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581F" w14:textId="294B34E4" w:rsidR="00A9204E" w:rsidRPr="008F5E7D" w:rsidRDefault="001648B4">
      <w:pPr>
        <w:rPr>
          <w:rFonts w:asciiTheme="majorHAnsi" w:hAnsiTheme="majorHAnsi" w:cstheme="majorHAnsi"/>
          <w:b/>
          <w:bCs/>
          <w:color w:val="538135" w:themeColor="accent6" w:themeShade="BF"/>
          <w:sz w:val="32"/>
          <w:szCs w:val="32"/>
          <w:lang w:val="en-GB"/>
        </w:rPr>
      </w:pPr>
      <w:r w:rsidRPr="008F5E7D">
        <w:rPr>
          <w:rFonts w:asciiTheme="majorHAnsi" w:hAnsiTheme="majorHAnsi" w:cstheme="majorHAnsi"/>
          <w:b/>
          <w:bCs/>
          <w:color w:val="538135" w:themeColor="accent6" w:themeShade="BF"/>
          <w:sz w:val="32"/>
          <w:szCs w:val="32"/>
          <w:lang w:val="en-GB"/>
        </w:rPr>
        <w:t xml:space="preserve">KIRKBY MALZEARD </w:t>
      </w:r>
      <w:r w:rsidR="00230EA5" w:rsidRPr="008F5E7D">
        <w:rPr>
          <w:rFonts w:asciiTheme="majorHAnsi" w:hAnsiTheme="majorHAnsi" w:cstheme="majorHAnsi"/>
          <w:b/>
          <w:bCs/>
          <w:color w:val="538135" w:themeColor="accent6" w:themeShade="BF"/>
          <w:sz w:val="32"/>
          <w:szCs w:val="32"/>
          <w:lang w:val="en-GB"/>
        </w:rPr>
        <w:t xml:space="preserve">LAVERTON AND DALLOWGILL </w:t>
      </w:r>
      <w:r w:rsidRPr="008F5E7D">
        <w:rPr>
          <w:rFonts w:asciiTheme="majorHAnsi" w:hAnsiTheme="majorHAnsi" w:cstheme="majorHAnsi"/>
          <w:b/>
          <w:bCs/>
          <w:color w:val="538135" w:themeColor="accent6" w:themeShade="BF"/>
          <w:sz w:val="32"/>
          <w:szCs w:val="32"/>
          <w:lang w:val="en-GB"/>
        </w:rPr>
        <w:t>N</w:t>
      </w:r>
      <w:r w:rsidR="00230EA5" w:rsidRPr="008F5E7D">
        <w:rPr>
          <w:rFonts w:asciiTheme="majorHAnsi" w:hAnsiTheme="majorHAnsi" w:cstheme="majorHAnsi"/>
          <w:b/>
          <w:bCs/>
          <w:color w:val="538135" w:themeColor="accent6" w:themeShade="BF"/>
          <w:sz w:val="32"/>
          <w:szCs w:val="32"/>
          <w:lang w:val="en-GB"/>
        </w:rPr>
        <w:t xml:space="preserve">EIGHBOURHOOD </w:t>
      </w:r>
      <w:r w:rsidRPr="008F5E7D">
        <w:rPr>
          <w:rFonts w:asciiTheme="majorHAnsi" w:hAnsiTheme="majorHAnsi" w:cstheme="majorHAnsi"/>
          <w:b/>
          <w:bCs/>
          <w:color w:val="538135" w:themeColor="accent6" w:themeShade="BF"/>
          <w:sz w:val="32"/>
          <w:szCs w:val="32"/>
          <w:lang w:val="en-GB"/>
        </w:rPr>
        <w:t>P</w:t>
      </w:r>
      <w:r w:rsidR="00230EA5" w:rsidRPr="008F5E7D">
        <w:rPr>
          <w:rFonts w:asciiTheme="majorHAnsi" w:hAnsiTheme="majorHAnsi" w:cstheme="majorHAnsi"/>
          <w:b/>
          <w:bCs/>
          <w:color w:val="538135" w:themeColor="accent6" w:themeShade="BF"/>
          <w:sz w:val="32"/>
          <w:szCs w:val="32"/>
          <w:lang w:val="en-GB"/>
        </w:rPr>
        <w:t>LAN</w:t>
      </w:r>
      <w:r w:rsidRPr="008F5E7D">
        <w:rPr>
          <w:rFonts w:asciiTheme="majorHAnsi" w:hAnsiTheme="majorHAnsi" w:cstheme="majorHAnsi"/>
          <w:b/>
          <w:bCs/>
          <w:color w:val="538135" w:themeColor="accent6" w:themeShade="BF"/>
          <w:sz w:val="32"/>
          <w:szCs w:val="32"/>
          <w:lang w:val="en-GB"/>
        </w:rPr>
        <w:t xml:space="preserve"> </w:t>
      </w:r>
    </w:p>
    <w:p w14:paraId="67EA10CF" w14:textId="77777777" w:rsidR="008F5E7D" w:rsidRPr="008F5E7D" w:rsidRDefault="008F5E7D">
      <w:pPr>
        <w:rPr>
          <w:rFonts w:asciiTheme="majorHAnsi" w:hAnsiTheme="majorHAnsi" w:cstheme="majorHAnsi"/>
          <w:b/>
          <w:bCs/>
          <w:color w:val="538135" w:themeColor="accent6" w:themeShade="BF"/>
          <w:sz w:val="32"/>
          <w:szCs w:val="32"/>
          <w:lang w:val="en-GB"/>
        </w:rPr>
      </w:pPr>
    </w:p>
    <w:p w14:paraId="5571D8FB" w14:textId="6C3169BA" w:rsidR="008F5E7D" w:rsidRPr="008F5E7D" w:rsidRDefault="008F5E7D">
      <w:pPr>
        <w:rPr>
          <w:rFonts w:asciiTheme="majorHAnsi" w:hAnsiTheme="majorHAnsi" w:cstheme="majorHAnsi"/>
          <w:b/>
          <w:bCs/>
          <w:color w:val="538135" w:themeColor="accent6" w:themeShade="BF"/>
          <w:sz w:val="32"/>
          <w:szCs w:val="32"/>
          <w:lang w:val="en-GB"/>
        </w:rPr>
      </w:pPr>
      <w:r w:rsidRPr="008F5E7D">
        <w:rPr>
          <w:rFonts w:asciiTheme="majorHAnsi" w:hAnsiTheme="majorHAnsi" w:cstheme="majorHAnsi"/>
          <w:b/>
          <w:bCs/>
          <w:color w:val="538135" w:themeColor="accent6" w:themeShade="BF"/>
          <w:sz w:val="32"/>
          <w:szCs w:val="32"/>
          <w:lang w:val="en-GB"/>
        </w:rPr>
        <w:t>APPENDIX B</w:t>
      </w:r>
    </w:p>
    <w:p w14:paraId="07BB7503" w14:textId="538C045B" w:rsidR="001648B4" w:rsidRPr="008F5E7D" w:rsidRDefault="001648B4">
      <w:pPr>
        <w:rPr>
          <w:rFonts w:asciiTheme="majorHAnsi" w:hAnsiTheme="majorHAnsi" w:cstheme="majorHAnsi"/>
          <w:b/>
          <w:bCs/>
          <w:color w:val="538135" w:themeColor="accent6" w:themeShade="BF"/>
          <w:sz w:val="32"/>
          <w:szCs w:val="32"/>
          <w:lang w:val="en-GB"/>
        </w:rPr>
      </w:pPr>
    </w:p>
    <w:p w14:paraId="371DC887" w14:textId="77777777" w:rsidR="008467A5" w:rsidRPr="008F5E7D" w:rsidRDefault="008467A5">
      <w:pPr>
        <w:rPr>
          <w:rFonts w:asciiTheme="majorHAnsi" w:hAnsiTheme="majorHAnsi" w:cstheme="majorHAnsi"/>
          <w:b/>
          <w:bCs/>
          <w:color w:val="538135" w:themeColor="accent6" w:themeShade="BF"/>
          <w:sz w:val="32"/>
          <w:szCs w:val="32"/>
          <w:lang w:val="en-GB"/>
        </w:rPr>
      </w:pPr>
    </w:p>
    <w:p w14:paraId="26A02670" w14:textId="77777777" w:rsidR="008467A5" w:rsidRPr="008F5E7D" w:rsidRDefault="001648B4">
      <w:pPr>
        <w:rPr>
          <w:rFonts w:asciiTheme="majorHAnsi" w:hAnsiTheme="majorHAnsi" w:cstheme="majorHAnsi"/>
          <w:b/>
          <w:bCs/>
          <w:color w:val="538135" w:themeColor="accent6" w:themeShade="BF"/>
          <w:sz w:val="32"/>
          <w:szCs w:val="32"/>
          <w:lang w:val="en-GB"/>
        </w:rPr>
      </w:pPr>
      <w:r w:rsidRPr="008F5E7D">
        <w:rPr>
          <w:rFonts w:asciiTheme="majorHAnsi" w:hAnsiTheme="majorHAnsi" w:cstheme="majorHAnsi"/>
          <w:b/>
          <w:bCs/>
          <w:color w:val="538135" w:themeColor="accent6" w:themeShade="BF"/>
          <w:sz w:val="32"/>
          <w:szCs w:val="32"/>
          <w:lang w:val="en-GB"/>
        </w:rPr>
        <w:t xml:space="preserve">MARKET CROSS/CHURCH STREET/CHURCH BANK </w:t>
      </w:r>
      <w:r w:rsidR="003B3CAE" w:rsidRPr="008F5E7D">
        <w:rPr>
          <w:rFonts w:asciiTheme="majorHAnsi" w:hAnsiTheme="majorHAnsi" w:cstheme="majorHAnsi"/>
          <w:b/>
          <w:bCs/>
          <w:color w:val="538135" w:themeColor="accent6" w:themeShade="BF"/>
          <w:sz w:val="32"/>
          <w:szCs w:val="32"/>
          <w:lang w:val="en-GB"/>
        </w:rPr>
        <w:t xml:space="preserve">LOCAL AREA OF </w:t>
      </w:r>
      <w:r w:rsidRPr="008F5E7D">
        <w:rPr>
          <w:rFonts w:asciiTheme="majorHAnsi" w:hAnsiTheme="majorHAnsi" w:cstheme="majorHAnsi"/>
          <w:b/>
          <w:bCs/>
          <w:color w:val="538135" w:themeColor="accent6" w:themeShade="BF"/>
          <w:sz w:val="32"/>
          <w:szCs w:val="32"/>
          <w:lang w:val="en-GB"/>
        </w:rPr>
        <w:t>SPECIAL CHARACTER A</w:t>
      </w:r>
      <w:r w:rsidR="003B3CAE" w:rsidRPr="008F5E7D">
        <w:rPr>
          <w:rFonts w:asciiTheme="majorHAnsi" w:hAnsiTheme="majorHAnsi" w:cstheme="majorHAnsi"/>
          <w:b/>
          <w:bCs/>
          <w:color w:val="538135" w:themeColor="accent6" w:themeShade="BF"/>
          <w:sz w:val="32"/>
          <w:szCs w:val="32"/>
          <w:lang w:val="en-GB"/>
        </w:rPr>
        <w:t>ND HERITAGE</w:t>
      </w:r>
    </w:p>
    <w:p w14:paraId="2F69BF3E" w14:textId="77777777" w:rsidR="008467A5" w:rsidRDefault="008467A5">
      <w:pPr>
        <w:rPr>
          <w:b/>
          <w:bCs/>
          <w:sz w:val="32"/>
          <w:szCs w:val="32"/>
          <w:lang w:val="en-GB"/>
        </w:rPr>
      </w:pPr>
    </w:p>
    <w:p w14:paraId="42023C24" w14:textId="77777777" w:rsidR="008467A5" w:rsidRDefault="008467A5">
      <w:pPr>
        <w:rPr>
          <w:b/>
          <w:bCs/>
          <w:sz w:val="32"/>
          <w:szCs w:val="32"/>
          <w:lang w:val="en-GB"/>
        </w:rPr>
      </w:pPr>
    </w:p>
    <w:p w14:paraId="3D8FFC70" w14:textId="68EF5E51" w:rsidR="001648B4" w:rsidRDefault="008467A5">
      <w:pPr>
        <w:rPr>
          <w:b/>
          <w:bCs/>
          <w:sz w:val="32"/>
          <w:szCs w:val="32"/>
          <w:lang w:val="en-GB"/>
        </w:rPr>
      </w:pPr>
      <w:r>
        <w:rPr>
          <w:noProof/>
          <w:sz w:val="28"/>
          <w:szCs w:val="28"/>
          <w:lang w:val="en-GB"/>
        </w:rPr>
        <w:drawing>
          <wp:inline distT="0" distB="0" distL="0" distR="0" wp14:anchorId="4474DAC3" wp14:editId="2257FC6D">
            <wp:extent cx="5829300" cy="4686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829590" cy="4687168"/>
                    </a:xfrm>
                    <a:prstGeom prst="rect">
                      <a:avLst/>
                    </a:prstGeom>
                  </pic:spPr>
                </pic:pic>
              </a:graphicData>
            </a:graphic>
          </wp:inline>
        </w:drawing>
      </w:r>
    </w:p>
    <w:p w14:paraId="4A7E7B20" w14:textId="77777777" w:rsidR="00230EA5" w:rsidRDefault="00230EA5">
      <w:pPr>
        <w:rPr>
          <w:b/>
          <w:bCs/>
          <w:sz w:val="32"/>
          <w:szCs w:val="32"/>
          <w:lang w:val="en-GB"/>
        </w:rPr>
      </w:pPr>
    </w:p>
    <w:p w14:paraId="34A70DEF" w14:textId="136AC717" w:rsidR="00230EA5" w:rsidRPr="00230EA5" w:rsidRDefault="00230EA5">
      <w:pPr>
        <w:rPr>
          <w:b/>
          <w:bCs/>
          <w:sz w:val="32"/>
          <w:szCs w:val="32"/>
          <w:lang w:val="en-GB"/>
        </w:rPr>
      </w:pPr>
      <w:r>
        <w:rPr>
          <w:b/>
          <w:bCs/>
          <w:noProof/>
          <w:sz w:val="32"/>
          <w:szCs w:val="32"/>
          <w:lang w:val="en-GB"/>
        </w:rPr>
        <w:lastRenderedPageBreak/>
        <w:drawing>
          <wp:inline distT="0" distB="0" distL="0" distR="0" wp14:anchorId="02646B4A" wp14:editId="61C9BFC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C081029" w14:textId="77777777" w:rsidR="00865652" w:rsidRPr="001648B4" w:rsidRDefault="00865652">
      <w:pPr>
        <w:rPr>
          <w:sz w:val="28"/>
          <w:szCs w:val="28"/>
          <w:lang w:val="en-GB"/>
        </w:rPr>
      </w:pPr>
    </w:p>
    <w:p w14:paraId="2E739DC1" w14:textId="2477B1BB" w:rsidR="001648B4" w:rsidRPr="001648B4" w:rsidRDefault="001648B4">
      <w:pPr>
        <w:rPr>
          <w:sz w:val="28"/>
          <w:szCs w:val="28"/>
          <w:lang w:val="en-GB"/>
        </w:rPr>
      </w:pPr>
    </w:p>
    <w:p w14:paraId="1EEA2AC0" w14:textId="72E484C0" w:rsidR="001648B4" w:rsidRPr="00BF3662" w:rsidRDefault="001648B4">
      <w:pPr>
        <w:rPr>
          <w:b/>
          <w:bCs/>
          <w:color w:val="538135" w:themeColor="accent6" w:themeShade="BF"/>
          <w:sz w:val="28"/>
          <w:szCs w:val="28"/>
          <w:lang w:val="en-GB"/>
        </w:rPr>
      </w:pPr>
      <w:r w:rsidRPr="00BF3662">
        <w:rPr>
          <w:b/>
          <w:bCs/>
          <w:color w:val="538135" w:themeColor="accent6" w:themeShade="BF"/>
          <w:sz w:val="28"/>
          <w:szCs w:val="28"/>
          <w:lang w:val="en-GB"/>
        </w:rPr>
        <w:t>GENERAL DESCRIPTION</w:t>
      </w:r>
    </w:p>
    <w:p w14:paraId="43C5A785" w14:textId="10B87734" w:rsidR="001648B4" w:rsidRDefault="001648B4">
      <w:pPr>
        <w:rPr>
          <w:sz w:val="28"/>
          <w:szCs w:val="28"/>
          <w:lang w:val="en-GB"/>
        </w:rPr>
      </w:pPr>
    </w:p>
    <w:p w14:paraId="0FC1D039" w14:textId="1CABE2DD" w:rsidR="001648B4" w:rsidRDefault="001648B4">
      <w:pPr>
        <w:rPr>
          <w:sz w:val="28"/>
          <w:szCs w:val="28"/>
          <w:lang w:val="en-GB"/>
        </w:rPr>
      </w:pPr>
      <w:r>
        <w:rPr>
          <w:sz w:val="28"/>
          <w:szCs w:val="28"/>
          <w:lang w:val="en-GB"/>
        </w:rPr>
        <w:t xml:space="preserve">The area around the Market Cross </w:t>
      </w:r>
      <w:r w:rsidR="00106345">
        <w:rPr>
          <w:sz w:val="28"/>
          <w:szCs w:val="28"/>
          <w:lang w:val="en-GB"/>
        </w:rPr>
        <w:t>(</w:t>
      </w:r>
      <w:r>
        <w:rPr>
          <w:sz w:val="28"/>
          <w:szCs w:val="28"/>
          <w:lang w:val="en-GB"/>
        </w:rPr>
        <w:t xml:space="preserve">extending </w:t>
      </w:r>
      <w:r w:rsidR="00106345">
        <w:rPr>
          <w:sz w:val="28"/>
          <w:szCs w:val="28"/>
          <w:lang w:val="en-GB"/>
        </w:rPr>
        <w:t xml:space="preserve">North </w:t>
      </w:r>
      <w:r>
        <w:rPr>
          <w:sz w:val="28"/>
          <w:szCs w:val="28"/>
          <w:lang w:val="en-GB"/>
        </w:rPr>
        <w:t>along Church Street and down Church Bank</w:t>
      </w:r>
      <w:r w:rsidR="00106345">
        <w:rPr>
          <w:sz w:val="28"/>
          <w:szCs w:val="28"/>
          <w:lang w:val="en-GB"/>
        </w:rPr>
        <w:t>, and East/West along Main Street and Ripon Road)</w:t>
      </w:r>
      <w:r>
        <w:rPr>
          <w:sz w:val="28"/>
          <w:szCs w:val="28"/>
          <w:lang w:val="en-GB"/>
        </w:rPr>
        <w:t>, was the historic heart of the Kirkby Malzeard and is still the centre of the modern-day village.</w:t>
      </w:r>
    </w:p>
    <w:p w14:paraId="292195FC" w14:textId="0883C056" w:rsidR="001648B4" w:rsidRDefault="001648B4">
      <w:pPr>
        <w:rPr>
          <w:sz w:val="28"/>
          <w:szCs w:val="28"/>
          <w:lang w:val="en-GB"/>
        </w:rPr>
      </w:pPr>
    </w:p>
    <w:p w14:paraId="52D670CE" w14:textId="45B7DBCA" w:rsidR="001648B4" w:rsidRDefault="001648B4">
      <w:pPr>
        <w:rPr>
          <w:sz w:val="28"/>
          <w:szCs w:val="28"/>
          <w:lang w:val="en-GB"/>
        </w:rPr>
      </w:pPr>
      <w:r>
        <w:rPr>
          <w:sz w:val="28"/>
          <w:szCs w:val="28"/>
          <w:lang w:val="en-GB"/>
        </w:rPr>
        <w:t xml:space="preserve">In addition to the </w:t>
      </w:r>
      <w:proofErr w:type="gramStart"/>
      <w:r w:rsidR="00FE0C05">
        <w:rPr>
          <w:sz w:val="28"/>
          <w:szCs w:val="28"/>
          <w:lang w:val="en-GB"/>
        </w:rPr>
        <w:t>Grade</w:t>
      </w:r>
      <w:proofErr w:type="gramEnd"/>
      <w:r w:rsidR="00FE0C05">
        <w:rPr>
          <w:sz w:val="28"/>
          <w:szCs w:val="28"/>
          <w:lang w:val="en-GB"/>
        </w:rPr>
        <w:t xml:space="preserve"> </w:t>
      </w:r>
      <w:r w:rsidR="008467A5">
        <w:rPr>
          <w:sz w:val="28"/>
          <w:szCs w:val="28"/>
          <w:lang w:val="en-GB"/>
        </w:rPr>
        <w:t>I</w:t>
      </w:r>
      <w:r w:rsidR="00FE0C05">
        <w:rPr>
          <w:sz w:val="28"/>
          <w:szCs w:val="28"/>
          <w:lang w:val="en-GB"/>
        </w:rPr>
        <w:t xml:space="preserve"> Listed </w:t>
      </w:r>
      <w:r>
        <w:rPr>
          <w:sz w:val="28"/>
          <w:szCs w:val="28"/>
          <w:lang w:val="en-GB"/>
        </w:rPr>
        <w:t>Church</w:t>
      </w:r>
      <w:r w:rsidR="00FE0C05">
        <w:rPr>
          <w:sz w:val="28"/>
          <w:szCs w:val="28"/>
          <w:lang w:val="en-GB"/>
        </w:rPr>
        <w:t xml:space="preserve">, the prominent Market Cross and </w:t>
      </w:r>
      <w:r w:rsidR="00FF0197">
        <w:rPr>
          <w:sz w:val="28"/>
          <w:szCs w:val="28"/>
          <w:lang w:val="en-GB"/>
        </w:rPr>
        <w:t>a number of</w:t>
      </w:r>
      <w:r w:rsidR="00FE0C05">
        <w:rPr>
          <w:sz w:val="28"/>
          <w:szCs w:val="28"/>
          <w:lang w:val="en-GB"/>
        </w:rPr>
        <w:t xml:space="preserve"> other Listed buildings </w:t>
      </w:r>
      <w:r w:rsidR="00FF0197">
        <w:rPr>
          <w:sz w:val="28"/>
          <w:szCs w:val="28"/>
          <w:lang w:val="en-GB"/>
        </w:rPr>
        <w:t>and</w:t>
      </w:r>
      <w:r w:rsidR="00FE0C05">
        <w:rPr>
          <w:sz w:val="28"/>
          <w:szCs w:val="28"/>
          <w:lang w:val="en-GB"/>
        </w:rPr>
        <w:t xml:space="preserve"> structures, the area</w:t>
      </w:r>
      <w:r w:rsidR="003B3CAE">
        <w:rPr>
          <w:sz w:val="28"/>
          <w:szCs w:val="28"/>
          <w:lang w:val="en-GB"/>
        </w:rPr>
        <w:t xml:space="preserve"> currently incorporate</w:t>
      </w:r>
      <w:r w:rsidR="00FE0C05">
        <w:rPr>
          <w:sz w:val="28"/>
          <w:szCs w:val="28"/>
          <w:lang w:val="en-GB"/>
        </w:rPr>
        <w:t xml:space="preserve">s the local Primary School, </w:t>
      </w:r>
      <w:r w:rsidR="00FF0197">
        <w:rPr>
          <w:sz w:val="28"/>
          <w:szCs w:val="28"/>
          <w:lang w:val="en-GB"/>
        </w:rPr>
        <w:t xml:space="preserve">the </w:t>
      </w:r>
      <w:r w:rsidR="00FE0C05">
        <w:rPr>
          <w:sz w:val="28"/>
          <w:szCs w:val="28"/>
          <w:lang w:val="en-GB"/>
        </w:rPr>
        <w:t xml:space="preserve">village </w:t>
      </w:r>
      <w:r w:rsidR="00106345">
        <w:rPr>
          <w:sz w:val="28"/>
          <w:szCs w:val="28"/>
          <w:lang w:val="en-GB"/>
        </w:rPr>
        <w:t>G</w:t>
      </w:r>
      <w:r w:rsidR="00FE0C05">
        <w:rPr>
          <w:sz w:val="28"/>
          <w:szCs w:val="28"/>
          <w:lang w:val="en-GB"/>
        </w:rPr>
        <w:t xml:space="preserve">eneral </w:t>
      </w:r>
      <w:r w:rsidR="00106345">
        <w:rPr>
          <w:sz w:val="28"/>
          <w:szCs w:val="28"/>
          <w:lang w:val="en-GB"/>
        </w:rPr>
        <w:t>S</w:t>
      </w:r>
      <w:r w:rsidR="00FE0C05">
        <w:rPr>
          <w:sz w:val="28"/>
          <w:szCs w:val="28"/>
          <w:lang w:val="en-GB"/>
        </w:rPr>
        <w:t>tores</w:t>
      </w:r>
      <w:r w:rsidR="00106345">
        <w:rPr>
          <w:sz w:val="28"/>
          <w:szCs w:val="28"/>
          <w:lang w:val="en-GB"/>
        </w:rPr>
        <w:t xml:space="preserve">, </w:t>
      </w:r>
      <w:r w:rsidR="00FE0C05">
        <w:rPr>
          <w:sz w:val="28"/>
          <w:szCs w:val="28"/>
          <w:lang w:val="en-GB"/>
        </w:rPr>
        <w:t xml:space="preserve">the </w:t>
      </w:r>
      <w:r w:rsidR="00571EA2">
        <w:rPr>
          <w:sz w:val="28"/>
          <w:szCs w:val="28"/>
          <w:lang w:val="en-GB"/>
        </w:rPr>
        <w:t xml:space="preserve">one </w:t>
      </w:r>
      <w:r w:rsidR="00FE0C05">
        <w:rPr>
          <w:sz w:val="28"/>
          <w:szCs w:val="28"/>
          <w:lang w:val="en-GB"/>
        </w:rPr>
        <w:t>remaining public house in the Neighbourhood Area</w:t>
      </w:r>
      <w:r w:rsidR="00106345">
        <w:rPr>
          <w:sz w:val="28"/>
          <w:szCs w:val="28"/>
          <w:lang w:val="en-GB"/>
        </w:rPr>
        <w:t xml:space="preserve"> and until recently the Methodist Chapel, although this closed in 2023</w:t>
      </w:r>
      <w:r w:rsidR="00FE0C05">
        <w:rPr>
          <w:sz w:val="28"/>
          <w:szCs w:val="28"/>
          <w:lang w:val="en-GB"/>
        </w:rPr>
        <w:t>.</w:t>
      </w:r>
    </w:p>
    <w:p w14:paraId="4065246A" w14:textId="77777777" w:rsidR="00FA39AD" w:rsidRDefault="00FA39AD">
      <w:pPr>
        <w:rPr>
          <w:sz w:val="28"/>
          <w:szCs w:val="28"/>
          <w:lang w:val="en-GB"/>
        </w:rPr>
      </w:pPr>
    </w:p>
    <w:p w14:paraId="7EC1B4E2" w14:textId="53BB14E3" w:rsidR="00FE0C05" w:rsidRDefault="00FE0C05">
      <w:pPr>
        <w:rPr>
          <w:sz w:val="28"/>
          <w:szCs w:val="28"/>
          <w:lang w:val="en-GB"/>
        </w:rPr>
      </w:pPr>
    </w:p>
    <w:p w14:paraId="5FA66507" w14:textId="77777777" w:rsidR="00FA39AD" w:rsidRDefault="00FA39AD">
      <w:pPr>
        <w:rPr>
          <w:sz w:val="28"/>
          <w:szCs w:val="28"/>
          <w:lang w:val="en-GB"/>
        </w:rPr>
      </w:pPr>
    </w:p>
    <w:p w14:paraId="4E7C4583" w14:textId="77777777" w:rsidR="00FA39AD" w:rsidRDefault="00FA39AD">
      <w:pPr>
        <w:rPr>
          <w:sz w:val="28"/>
          <w:szCs w:val="28"/>
          <w:lang w:val="en-GB"/>
        </w:rPr>
      </w:pPr>
    </w:p>
    <w:p w14:paraId="45244F77" w14:textId="3F746266" w:rsidR="00FE0C05" w:rsidRPr="00BF3662" w:rsidRDefault="00FE0C05">
      <w:pPr>
        <w:rPr>
          <w:b/>
          <w:bCs/>
          <w:color w:val="538135" w:themeColor="accent6" w:themeShade="BF"/>
          <w:sz w:val="28"/>
          <w:szCs w:val="28"/>
          <w:lang w:val="en-GB"/>
        </w:rPr>
      </w:pPr>
      <w:r w:rsidRPr="00BF3662">
        <w:rPr>
          <w:b/>
          <w:bCs/>
          <w:color w:val="538135" w:themeColor="accent6" w:themeShade="BF"/>
          <w:sz w:val="28"/>
          <w:szCs w:val="28"/>
          <w:lang w:val="en-GB"/>
        </w:rPr>
        <w:t>SETTING</w:t>
      </w:r>
    </w:p>
    <w:p w14:paraId="6EEFC3DC" w14:textId="7F39C2D5" w:rsidR="00FE0C05" w:rsidRDefault="00FE0C05">
      <w:pPr>
        <w:rPr>
          <w:sz w:val="28"/>
          <w:szCs w:val="28"/>
          <w:lang w:val="en-GB"/>
        </w:rPr>
      </w:pPr>
    </w:p>
    <w:p w14:paraId="65F46594" w14:textId="69201103" w:rsidR="00FE0C05" w:rsidRDefault="00FE0C05">
      <w:pPr>
        <w:rPr>
          <w:sz w:val="28"/>
          <w:szCs w:val="28"/>
          <w:lang w:val="en-GB"/>
        </w:rPr>
      </w:pPr>
      <w:r>
        <w:rPr>
          <w:sz w:val="28"/>
          <w:szCs w:val="28"/>
          <w:lang w:val="en-GB"/>
        </w:rPr>
        <w:t xml:space="preserve">Whilst Kirkby Malzeard is essentially of linear design, in this part of the </w:t>
      </w:r>
      <w:proofErr w:type="gramStart"/>
      <w:r>
        <w:rPr>
          <w:sz w:val="28"/>
          <w:szCs w:val="28"/>
          <w:lang w:val="en-GB"/>
        </w:rPr>
        <w:t>village</w:t>
      </w:r>
      <w:proofErr w:type="gramEnd"/>
      <w:r>
        <w:rPr>
          <w:sz w:val="28"/>
          <w:szCs w:val="28"/>
          <w:lang w:val="en-GB"/>
        </w:rPr>
        <w:t xml:space="preserve"> </w:t>
      </w:r>
      <w:r w:rsidR="00571EA2">
        <w:rPr>
          <w:sz w:val="28"/>
          <w:szCs w:val="28"/>
          <w:lang w:val="en-GB"/>
        </w:rPr>
        <w:t>the</w:t>
      </w:r>
      <w:r>
        <w:rPr>
          <w:sz w:val="28"/>
          <w:szCs w:val="28"/>
          <w:lang w:val="en-GB"/>
        </w:rPr>
        <w:t xml:space="preserve"> east/west </w:t>
      </w:r>
      <w:r w:rsidR="00FF0197">
        <w:rPr>
          <w:sz w:val="28"/>
          <w:szCs w:val="28"/>
          <w:lang w:val="en-GB"/>
        </w:rPr>
        <w:t xml:space="preserve">village </w:t>
      </w:r>
      <w:r w:rsidR="00571EA2">
        <w:rPr>
          <w:sz w:val="28"/>
          <w:szCs w:val="28"/>
          <w:lang w:val="en-GB"/>
        </w:rPr>
        <w:t>Main Street</w:t>
      </w:r>
      <w:r w:rsidR="00FF0197">
        <w:rPr>
          <w:sz w:val="28"/>
          <w:szCs w:val="28"/>
          <w:lang w:val="en-GB"/>
        </w:rPr>
        <w:t>,</w:t>
      </w:r>
      <w:r>
        <w:rPr>
          <w:sz w:val="28"/>
          <w:szCs w:val="28"/>
          <w:lang w:val="en-GB"/>
        </w:rPr>
        <w:t xml:space="preserve"> </w:t>
      </w:r>
      <w:r w:rsidR="00FF0197">
        <w:rPr>
          <w:sz w:val="28"/>
          <w:szCs w:val="28"/>
          <w:lang w:val="en-GB"/>
        </w:rPr>
        <w:t xml:space="preserve">which eventually </w:t>
      </w:r>
      <w:r>
        <w:rPr>
          <w:sz w:val="28"/>
          <w:szCs w:val="28"/>
          <w:lang w:val="en-GB"/>
        </w:rPr>
        <w:t>lead</w:t>
      </w:r>
      <w:r w:rsidR="00FF0197">
        <w:rPr>
          <w:sz w:val="28"/>
          <w:szCs w:val="28"/>
          <w:lang w:val="en-GB"/>
        </w:rPr>
        <w:t>s</w:t>
      </w:r>
      <w:r>
        <w:rPr>
          <w:sz w:val="28"/>
          <w:szCs w:val="28"/>
          <w:lang w:val="en-GB"/>
        </w:rPr>
        <w:t xml:space="preserve"> to Ripon</w:t>
      </w:r>
      <w:r w:rsidR="00FF0197">
        <w:rPr>
          <w:sz w:val="28"/>
          <w:szCs w:val="28"/>
          <w:lang w:val="en-GB"/>
        </w:rPr>
        <w:t>,</w:t>
      </w:r>
      <w:r>
        <w:rPr>
          <w:sz w:val="28"/>
          <w:szCs w:val="28"/>
          <w:lang w:val="en-GB"/>
        </w:rPr>
        <w:t xml:space="preserve"> crosses </w:t>
      </w:r>
      <w:r w:rsidR="00FF0197">
        <w:rPr>
          <w:sz w:val="28"/>
          <w:szCs w:val="28"/>
          <w:lang w:val="en-GB"/>
        </w:rPr>
        <w:t>a</w:t>
      </w:r>
      <w:r>
        <w:rPr>
          <w:sz w:val="28"/>
          <w:szCs w:val="28"/>
          <w:lang w:val="en-GB"/>
        </w:rPr>
        <w:t xml:space="preserve"> north/south road leading to Masham and the Dales (to the north) and Harrogate and the West Riding (to the south). For most visitors</w:t>
      </w:r>
      <w:r w:rsidR="00106345">
        <w:rPr>
          <w:sz w:val="28"/>
          <w:szCs w:val="28"/>
          <w:lang w:val="en-GB"/>
        </w:rPr>
        <w:t xml:space="preserve"> therefore</w:t>
      </w:r>
      <w:r w:rsidR="003E6C09">
        <w:rPr>
          <w:sz w:val="28"/>
          <w:szCs w:val="28"/>
          <w:lang w:val="en-GB"/>
        </w:rPr>
        <w:t>, both at present and in the past,</w:t>
      </w:r>
      <w:r>
        <w:rPr>
          <w:sz w:val="28"/>
          <w:szCs w:val="28"/>
          <w:lang w:val="en-GB"/>
        </w:rPr>
        <w:t xml:space="preserve"> this is first part of the </w:t>
      </w:r>
      <w:r w:rsidR="00106345">
        <w:rPr>
          <w:sz w:val="28"/>
          <w:szCs w:val="28"/>
          <w:lang w:val="en-GB"/>
        </w:rPr>
        <w:t xml:space="preserve">village </w:t>
      </w:r>
      <w:r>
        <w:rPr>
          <w:sz w:val="28"/>
          <w:szCs w:val="28"/>
          <w:lang w:val="en-GB"/>
        </w:rPr>
        <w:t>which they encounter</w:t>
      </w:r>
      <w:r w:rsidR="003E6C09">
        <w:rPr>
          <w:sz w:val="28"/>
          <w:szCs w:val="28"/>
          <w:lang w:val="en-GB"/>
        </w:rPr>
        <w:t>.</w:t>
      </w:r>
    </w:p>
    <w:p w14:paraId="113AF29F" w14:textId="1D7A6C12" w:rsidR="003E6C09" w:rsidRDefault="003E6C09">
      <w:pPr>
        <w:rPr>
          <w:sz w:val="28"/>
          <w:szCs w:val="28"/>
          <w:lang w:val="en-GB"/>
        </w:rPr>
      </w:pPr>
    </w:p>
    <w:p w14:paraId="7C90ABC1" w14:textId="47288B8A" w:rsidR="003E6C09" w:rsidRDefault="00106345">
      <w:pPr>
        <w:rPr>
          <w:sz w:val="28"/>
          <w:szCs w:val="28"/>
          <w:lang w:val="en-GB"/>
        </w:rPr>
      </w:pPr>
      <w:r>
        <w:rPr>
          <w:sz w:val="28"/>
          <w:szCs w:val="28"/>
          <w:lang w:val="en-GB"/>
        </w:rPr>
        <w:t xml:space="preserve">The </w:t>
      </w:r>
      <w:r w:rsidR="00FF0197">
        <w:rPr>
          <w:sz w:val="28"/>
          <w:szCs w:val="28"/>
          <w:lang w:val="en-GB"/>
        </w:rPr>
        <w:t>build</w:t>
      </w:r>
      <w:r w:rsidR="003E6C09">
        <w:rPr>
          <w:sz w:val="28"/>
          <w:szCs w:val="28"/>
          <w:lang w:val="en-GB"/>
        </w:rPr>
        <w:t>ing</w:t>
      </w:r>
      <w:r w:rsidR="00FF0197">
        <w:rPr>
          <w:sz w:val="28"/>
          <w:szCs w:val="28"/>
          <w:lang w:val="en-GB"/>
        </w:rPr>
        <w:t>s</w:t>
      </w:r>
      <w:r w:rsidR="003E6C09">
        <w:rPr>
          <w:sz w:val="28"/>
          <w:szCs w:val="28"/>
          <w:lang w:val="en-GB"/>
        </w:rPr>
        <w:t xml:space="preserve"> within this Area </w:t>
      </w:r>
      <w:r w:rsidR="003B3CAE">
        <w:rPr>
          <w:sz w:val="28"/>
          <w:szCs w:val="28"/>
          <w:lang w:val="en-GB"/>
        </w:rPr>
        <w:t xml:space="preserve">of Special Character and Heritage </w:t>
      </w:r>
      <w:r w:rsidR="003E6C09">
        <w:rPr>
          <w:sz w:val="28"/>
          <w:szCs w:val="28"/>
          <w:lang w:val="en-GB"/>
        </w:rPr>
        <w:t xml:space="preserve">date almost </w:t>
      </w:r>
      <w:r w:rsidR="00FF0197">
        <w:rPr>
          <w:sz w:val="28"/>
          <w:szCs w:val="28"/>
          <w:lang w:val="en-GB"/>
        </w:rPr>
        <w:t xml:space="preserve">exclusively </w:t>
      </w:r>
      <w:r w:rsidR="003E6C09">
        <w:rPr>
          <w:sz w:val="28"/>
          <w:szCs w:val="28"/>
          <w:lang w:val="en-GB"/>
        </w:rPr>
        <w:t>from the 18</w:t>
      </w:r>
      <w:r w:rsidR="003E6C09" w:rsidRPr="003E6C09">
        <w:rPr>
          <w:sz w:val="28"/>
          <w:szCs w:val="28"/>
          <w:vertAlign w:val="superscript"/>
          <w:lang w:val="en-GB"/>
        </w:rPr>
        <w:t>th</w:t>
      </w:r>
      <w:r w:rsidR="003E6C09">
        <w:rPr>
          <w:sz w:val="28"/>
          <w:szCs w:val="28"/>
          <w:lang w:val="en-GB"/>
        </w:rPr>
        <w:t xml:space="preserve"> and 19</w:t>
      </w:r>
      <w:r w:rsidR="003E6C09" w:rsidRPr="003E6C09">
        <w:rPr>
          <w:sz w:val="28"/>
          <w:szCs w:val="28"/>
          <w:vertAlign w:val="superscript"/>
          <w:lang w:val="en-GB"/>
        </w:rPr>
        <w:t>th</w:t>
      </w:r>
      <w:r w:rsidR="003E6C09">
        <w:rPr>
          <w:sz w:val="28"/>
          <w:szCs w:val="28"/>
          <w:lang w:val="en-GB"/>
        </w:rPr>
        <w:t xml:space="preserve"> centuries</w:t>
      </w:r>
      <w:r w:rsidR="00FF0197">
        <w:rPr>
          <w:sz w:val="28"/>
          <w:szCs w:val="28"/>
          <w:lang w:val="en-GB"/>
        </w:rPr>
        <w:t xml:space="preserve"> or earlier</w:t>
      </w:r>
      <w:r w:rsidR="003E6C09">
        <w:rPr>
          <w:sz w:val="28"/>
          <w:szCs w:val="28"/>
          <w:lang w:val="en-GB"/>
        </w:rPr>
        <w:t xml:space="preserve">. There are also some modern buildings </w:t>
      </w:r>
      <w:r w:rsidR="003B3CAE">
        <w:rPr>
          <w:sz w:val="28"/>
          <w:szCs w:val="28"/>
          <w:lang w:val="en-GB"/>
        </w:rPr>
        <w:t>forming the current</w:t>
      </w:r>
      <w:r w:rsidR="003E6C09">
        <w:rPr>
          <w:sz w:val="28"/>
          <w:szCs w:val="28"/>
          <w:lang w:val="en-GB"/>
        </w:rPr>
        <w:t xml:space="preserve"> School </w:t>
      </w:r>
      <w:r w:rsidR="003B3CAE">
        <w:rPr>
          <w:sz w:val="28"/>
          <w:szCs w:val="28"/>
          <w:lang w:val="en-GB"/>
        </w:rPr>
        <w:t xml:space="preserve">which were </w:t>
      </w:r>
      <w:r w:rsidR="003E6C09">
        <w:rPr>
          <w:sz w:val="28"/>
          <w:szCs w:val="28"/>
          <w:lang w:val="en-GB"/>
        </w:rPr>
        <w:t>constructed in 1971</w:t>
      </w:r>
      <w:r w:rsidR="003B3CAE">
        <w:rPr>
          <w:sz w:val="28"/>
          <w:szCs w:val="28"/>
          <w:lang w:val="en-GB"/>
        </w:rPr>
        <w:t>,</w:t>
      </w:r>
      <w:r w:rsidR="003E6C09">
        <w:rPr>
          <w:sz w:val="28"/>
          <w:szCs w:val="28"/>
          <w:lang w:val="en-GB"/>
        </w:rPr>
        <w:t xml:space="preserve"> used in conjunction with the older buildings dating from 1862, but the over-riding sense is of a long</w:t>
      </w:r>
      <w:r w:rsidR="00FF0197">
        <w:rPr>
          <w:sz w:val="28"/>
          <w:szCs w:val="28"/>
          <w:lang w:val="en-GB"/>
        </w:rPr>
        <w:t>-</w:t>
      </w:r>
      <w:r w:rsidR="003E6C09">
        <w:rPr>
          <w:sz w:val="28"/>
          <w:szCs w:val="28"/>
          <w:lang w:val="en-GB"/>
        </w:rPr>
        <w:t xml:space="preserve"> established village area with its own distinct</w:t>
      </w:r>
      <w:r>
        <w:rPr>
          <w:sz w:val="28"/>
          <w:szCs w:val="28"/>
          <w:lang w:val="en-GB"/>
        </w:rPr>
        <w:t>ive</w:t>
      </w:r>
      <w:r w:rsidR="003E6C09">
        <w:rPr>
          <w:sz w:val="28"/>
          <w:szCs w:val="28"/>
          <w:lang w:val="en-GB"/>
        </w:rPr>
        <w:t xml:space="preserve"> nature within the wider village context.</w:t>
      </w:r>
    </w:p>
    <w:p w14:paraId="7C033F26" w14:textId="77777777" w:rsidR="00384C0C" w:rsidRDefault="00384C0C">
      <w:pPr>
        <w:rPr>
          <w:sz w:val="28"/>
          <w:szCs w:val="28"/>
          <w:lang w:val="en-GB"/>
        </w:rPr>
      </w:pPr>
    </w:p>
    <w:p w14:paraId="6F64934C" w14:textId="46005193" w:rsidR="003E6C09" w:rsidRDefault="003E6C09">
      <w:pPr>
        <w:rPr>
          <w:sz w:val="28"/>
          <w:szCs w:val="28"/>
          <w:lang w:val="en-GB"/>
        </w:rPr>
      </w:pPr>
      <w:r>
        <w:rPr>
          <w:sz w:val="28"/>
          <w:szCs w:val="28"/>
          <w:lang w:val="en-GB"/>
        </w:rPr>
        <w:t xml:space="preserve">Although the </w:t>
      </w:r>
      <w:r w:rsidR="003B3CAE">
        <w:rPr>
          <w:sz w:val="28"/>
          <w:szCs w:val="28"/>
          <w:lang w:val="en-GB"/>
        </w:rPr>
        <w:t xml:space="preserve">Area </w:t>
      </w:r>
      <w:r>
        <w:rPr>
          <w:sz w:val="28"/>
          <w:szCs w:val="28"/>
          <w:lang w:val="en-GB"/>
        </w:rPr>
        <w:t xml:space="preserve">is </w:t>
      </w:r>
      <w:r w:rsidR="00571EA2">
        <w:rPr>
          <w:sz w:val="28"/>
          <w:szCs w:val="28"/>
          <w:lang w:val="en-GB"/>
        </w:rPr>
        <w:t xml:space="preserve">effectively </w:t>
      </w:r>
      <w:r>
        <w:rPr>
          <w:sz w:val="28"/>
          <w:szCs w:val="28"/>
          <w:lang w:val="en-GB"/>
        </w:rPr>
        <w:t xml:space="preserve">fully developed there are some individual open </w:t>
      </w:r>
      <w:r w:rsidR="003B3CAE">
        <w:rPr>
          <w:sz w:val="28"/>
          <w:szCs w:val="28"/>
          <w:lang w:val="en-GB"/>
        </w:rPr>
        <w:t>sp</w:t>
      </w:r>
      <w:r>
        <w:rPr>
          <w:sz w:val="28"/>
          <w:szCs w:val="28"/>
          <w:lang w:val="en-GB"/>
        </w:rPr>
        <w:t xml:space="preserve">aces </w:t>
      </w:r>
      <w:r w:rsidR="00571EA2">
        <w:rPr>
          <w:sz w:val="28"/>
          <w:szCs w:val="28"/>
          <w:lang w:val="en-GB"/>
        </w:rPr>
        <w:t xml:space="preserve">formed by the </w:t>
      </w:r>
      <w:r>
        <w:rPr>
          <w:sz w:val="28"/>
          <w:szCs w:val="28"/>
          <w:lang w:val="en-GB"/>
        </w:rPr>
        <w:t xml:space="preserve">residential gardens </w:t>
      </w:r>
      <w:r w:rsidR="00571EA2">
        <w:rPr>
          <w:sz w:val="28"/>
          <w:szCs w:val="28"/>
          <w:lang w:val="en-GB"/>
        </w:rPr>
        <w:t>to the larger houses, w</w:t>
      </w:r>
      <w:r w:rsidR="00BB0963">
        <w:rPr>
          <w:sz w:val="28"/>
          <w:szCs w:val="28"/>
          <w:lang w:val="en-GB"/>
        </w:rPr>
        <w:t>ith a wooded area alongside Church Bank and adjacent to Kex Beck.</w:t>
      </w:r>
    </w:p>
    <w:p w14:paraId="6DDC7B8D" w14:textId="77777777" w:rsidR="00230EA5" w:rsidRDefault="00230EA5">
      <w:pPr>
        <w:rPr>
          <w:sz w:val="28"/>
          <w:szCs w:val="28"/>
          <w:lang w:val="en-GB"/>
        </w:rPr>
      </w:pPr>
    </w:p>
    <w:p w14:paraId="52D97400" w14:textId="7AF50CB2" w:rsidR="00230EA5" w:rsidRDefault="00230EA5">
      <w:pPr>
        <w:rPr>
          <w:sz w:val="28"/>
          <w:szCs w:val="28"/>
          <w:lang w:val="en-GB"/>
        </w:rPr>
      </w:pPr>
      <w:r>
        <w:rPr>
          <w:noProof/>
          <w:sz w:val="28"/>
          <w:szCs w:val="28"/>
          <w:lang w:val="en-GB"/>
        </w:rPr>
        <w:drawing>
          <wp:inline distT="0" distB="0" distL="0" distR="0" wp14:anchorId="25F5069F" wp14:editId="14C16067">
            <wp:extent cx="4937760" cy="3703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7760" cy="3703320"/>
                    </a:xfrm>
                    <a:prstGeom prst="rect">
                      <a:avLst/>
                    </a:prstGeom>
                  </pic:spPr>
                </pic:pic>
              </a:graphicData>
            </a:graphic>
          </wp:inline>
        </w:drawing>
      </w:r>
    </w:p>
    <w:p w14:paraId="46F2C8CB" w14:textId="77777777" w:rsidR="00BF3662" w:rsidRPr="00230EA5" w:rsidRDefault="00BF3662" w:rsidP="00BF3662">
      <w:pPr>
        <w:rPr>
          <w:b/>
          <w:bCs/>
          <w:sz w:val="28"/>
          <w:szCs w:val="28"/>
          <w:lang w:val="en-GB"/>
        </w:rPr>
      </w:pPr>
    </w:p>
    <w:p w14:paraId="5BE83E18" w14:textId="2C1A2067" w:rsidR="003B3CAE" w:rsidRDefault="003B3CAE">
      <w:pPr>
        <w:rPr>
          <w:sz w:val="28"/>
          <w:szCs w:val="28"/>
          <w:lang w:val="en-GB"/>
        </w:rPr>
      </w:pPr>
    </w:p>
    <w:p w14:paraId="1493B4A5" w14:textId="081FCC71" w:rsidR="003B3CAE" w:rsidRDefault="003B3CAE" w:rsidP="003B3CAE">
      <w:pPr>
        <w:rPr>
          <w:b/>
          <w:bCs/>
          <w:color w:val="538135" w:themeColor="accent6" w:themeShade="BF"/>
          <w:sz w:val="28"/>
          <w:szCs w:val="28"/>
          <w:lang w:val="en-GB"/>
        </w:rPr>
      </w:pPr>
      <w:r w:rsidRPr="00BF3662">
        <w:rPr>
          <w:b/>
          <w:bCs/>
          <w:color w:val="538135" w:themeColor="accent6" w:themeShade="BF"/>
          <w:sz w:val="28"/>
          <w:szCs w:val="28"/>
          <w:lang w:val="en-GB"/>
        </w:rPr>
        <w:t>H</w:t>
      </w:r>
      <w:r w:rsidR="00384C0C" w:rsidRPr="00BF3662">
        <w:rPr>
          <w:b/>
          <w:bCs/>
          <w:color w:val="538135" w:themeColor="accent6" w:themeShade="BF"/>
          <w:sz w:val="28"/>
          <w:szCs w:val="28"/>
          <w:lang w:val="en-GB"/>
        </w:rPr>
        <w:t>ISTORIC DEVELOPMENT</w:t>
      </w:r>
      <w:r w:rsidRPr="00BF3662">
        <w:rPr>
          <w:b/>
          <w:bCs/>
          <w:color w:val="538135" w:themeColor="accent6" w:themeShade="BF"/>
          <w:sz w:val="28"/>
          <w:szCs w:val="28"/>
          <w:lang w:val="en-GB"/>
        </w:rPr>
        <w:t xml:space="preserve"> </w:t>
      </w:r>
    </w:p>
    <w:p w14:paraId="0E7D7AE5" w14:textId="77777777" w:rsidR="00BF3662" w:rsidRPr="00BF3662" w:rsidRDefault="00BF3662" w:rsidP="003B3CAE">
      <w:pPr>
        <w:rPr>
          <w:color w:val="538135" w:themeColor="accent6" w:themeShade="BF"/>
          <w:sz w:val="28"/>
          <w:szCs w:val="28"/>
          <w:lang w:val="en-GB"/>
        </w:rPr>
      </w:pPr>
    </w:p>
    <w:p w14:paraId="0E927A6A" w14:textId="7496C14A" w:rsidR="003B3CAE" w:rsidRDefault="003B3CAE" w:rsidP="003B3CAE">
      <w:pPr>
        <w:rPr>
          <w:sz w:val="28"/>
          <w:szCs w:val="28"/>
          <w:lang w:val="en-GB"/>
        </w:rPr>
      </w:pPr>
      <w:r>
        <w:rPr>
          <w:sz w:val="28"/>
          <w:szCs w:val="28"/>
          <w:lang w:val="en-GB"/>
        </w:rPr>
        <w:t xml:space="preserve">Mowbray Castle, </w:t>
      </w:r>
      <w:r w:rsidR="00D03BF0">
        <w:rPr>
          <w:sz w:val="28"/>
          <w:szCs w:val="28"/>
          <w:lang w:val="en-GB"/>
        </w:rPr>
        <w:t xml:space="preserve">understood to have been </w:t>
      </w:r>
      <w:r w:rsidR="00FF0197">
        <w:rPr>
          <w:sz w:val="28"/>
          <w:szCs w:val="28"/>
          <w:lang w:val="en-GB"/>
        </w:rPr>
        <w:t>a wooden structure on earthen ramparts (</w:t>
      </w:r>
      <w:r>
        <w:rPr>
          <w:sz w:val="28"/>
          <w:szCs w:val="28"/>
          <w:lang w:val="en-GB"/>
        </w:rPr>
        <w:t>the site of which is now a Scheduled Monument</w:t>
      </w:r>
      <w:r w:rsidR="00FF0197">
        <w:rPr>
          <w:sz w:val="28"/>
          <w:szCs w:val="28"/>
          <w:lang w:val="en-GB"/>
        </w:rPr>
        <w:t>)</w:t>
      </w:r>
      <w:r>
        <w:rPr>
          <w:sz w:val="28"/>
          <w:szCs w:val="28"/>
          <w:lang w:val="en-GB"/>
        </w:rPr>
        <w:t xml:space="preserve"> located approx. x metres to the north-east, would initially have dominated th</w:t>
      </w:r>
      <w:r w:rsidR="00FF0197">
        <w:rPr>
          <w:sz w:val="28"/>
          <w:szCs w:val="28"/>
          <w:lang w:val="en-GB"/>
        </w:rPr>
        <w:t>is</w:t>
      </w:r>
      <w:r>
        <w:rPr>
          <w:sz w:val="28"/>
          <w:szCs w:val="28"/>
          <w:lang w:val="en-GB"/>
        </w:rPr>
        <w:t xml:space="preserve"> landscape but after its de</w:t>
      </w:r>
      <w:r w:rsidR="00FF0197">
        <w:rPr>
          <w:sz w:val="28"/>
          <w:szCs w:val="28"/>
          <w:lang w:val="en-GB"/>
        </w:rPr>
        <w:t>struction</w:t>
      </w:r>
      <w:r>
        <w:rPr>
          <w:sz w:val="28"/>
          <w:szCs w:val="28"/>
          <w:lang w:val="en-GB"/>
        </w:rPr>
        <w:t xml:space="preserve"> in 11</w:t>
      </w:r>
      <w:r w:rsidR="00FF0197">
        <w:rPr>
          <w:sz w:val="28"/>
          <w:szCs w:val="28"/>
          <w:lang w:val="en-GB"/>
        </w:rPr>
        <w:t>74</w:t>
      </w:r>
      <w:r>
        <w:rPr>
          <w:sz w:val="28"/>
          <w:szCs w:val="28"/>
          <w:lang w:val="en-GB"/>
        </w:rPr>
        <w:t xml:space="preserve">, the Church and Market Place became the centre, not only for villagers but </w:t>
      </w:r>
      <w:r w:rsidR="00FF0197">
        <w:rPr>
          <w:sz w:val="28"/>
          <w:szCs w:val="28"/>
          <w:lang w:val="en-GB"/>
        </w:rPr>
        <w:t>of</w:t>
      </w:r>
      <w:r>
        <w:rPr>
          <w:sz w:val="28"/>
          <w:szCs w:val="28"/>
          <w:lang w:val="en-GB"/>
        </w:rPr>
        <w:t xml:space="preserve"> a much wider Parish</w:t>
      </w:r>
      <w:r w:rsidR="00FF0197">
        <w:rPr>
          <w:sz w:val="28"/>
          <w:szCs w:val="28"/>
          <w:lang w:val="en-GB"/>
        </w:rPr>
        <w:t xml:space="preserve"> area, known as the Honour of Kirkby Malzeard,</w:t>
      </w:r>
      <w:r>
        <w:rPr>
          <w:sz w:val="28"/>
          <w:szCs w:val="28"/>
          <w:lang w:val="en-GB"/>
        </w:rPr>
        <w:t xml:space="preserve"> the boundaries of which spread for miles, </w:t>
      </w:r>
      <w:r w:rsidR="00FF0197">
        <w:rPr>
          <w:sz w:val="28"/>
          <w:szCs w:val="28"/>
          <w:lang w:val="en-GB"/>
        </w:rPr>
        <w:t>from</w:t>
      </w:r>
      <w:r>
        <w:rPr>
          <w:sz w:val="28"/>
          <w:szCs w:val="28"/>
          <w:lang w:val="en-GB"/>
        </w:rPr>
        <w:t xml:space="preserve"> as far a</w:t>
      </w:r>
      <w:r w:rsidR="00FF0197">
        <w:rPr>
          <w:sz w:val="28"/>
          <w:szCs w:val="28"/>
          <w:lang w:val="en-GB"/>
        </w:rPr>
        <w:t>s Great Whernside to the west and Ripon to the east.</w:t>
      </w:r>
    </w:p>
    <w:p w14:paraId="5D737387" w14:textId="3123F5E2" w:rsidR="00DF27EA" w:rsidRDefault="00DF27EA" w:rsidP="003B3CAE">
      <w:pPr>
        <w:rPr>
          <w:sz w:val="28"/>
          <w:szCs w:val="28"/>
          <w:lang w:val="en-GB"/>
        </w:rPr>
      </w:pPr>
    </w:p>
    <w:p w14:paraId="6B656FBD" w14:textId="59AAFD78" w:rsidR="003B3CAE" w:rsidRDefault="00DF27EA" w:rsidP="003B3CAE">
      <w:pPr>
        <w:rPr>
          <w:sz w:val="28"/>
          <w:szCs w:val="28"/>
          <w:lang w:val="en-GB"/>
        </w:rPr>
      </w:pPr>
      <w:r>
        <w:rPr>
          <w:sz w:val="28"/>
          <w:szCs w:val="28"/>
          <w:lang w:val="en-GB"/>
        </w:rPr>
        <w:t xml:space="preserve">Work to rebuild the existing </w:t>
      </w:r>
      <w:r w:rsidR="00D03BF0">
        <w:rPr>
          <w:sz w:val="28"/>
          <w:szCs w:val="28"/>
          <w:lang w:val="en-GB"/>
        </w:rPr>
        <w:t>C</w:t>
      </w:r>
      <w:r>
        <w:rPr>
          <w:sz w:val="28"/>
          <w:szCs w:val="28"/>
          <w:lang w:val="en-GB"/>
        </w:rPr>
        <w:t xml:space="preserve">hurch in stone is understood to have commenced circa 1150 and continued over five centuries with </w:t>
      </w:r>
      <w:proofErr w:type="gramStart"/>
      <w:r>
        <w:rPr>
          <w:sz w:val="28"/>
          <w:szCs w:val="28"/>
          <w:lang w:val="en-GB"/>
        </w:rPr>
        <w:t>various different</w:t>
      </w:r>
      <w:proofErr w:type="gramEnd"/>
      <w:r>
        <w:rPr>
          <w:sz w:val="28"/>
          <w:szCs w:val="28"/>
          <w:lang w:val="en-GB"/>
        </w:rPr>
        <w:t xml:space="preserve"> architectural styles in evidence including Norman, late Perpendicular and Early English. Some of this </w:t>
      </w:r>
      <w:r w:rsidR="00CF7FF5">
        <w:rPr>
          <w:sz w:val="28"/>
          <w:szCs w:val="28"/>
          <w:lang w:val="en-GB"/>
        </w:rPr>
        <w:t xml:space="preserve">work </w:t>
      </w:r>
      <w:proofErr w:type="gramStart"/>
      <w:r>
        <w:rPr>
          <w:sz w:val="28"/>
          <w:szCs w:val="28"/>
          <w:lang w:val="en-GB"/>
        </w:rPr>
        <w:t>still remains</w:t>
      </w:r>
      <w:proofErr w:type="gramEnd"/>
      <w:r>
        <w:rPr>
          <w:sz w:val="28"/>
          <w:szCs w:val="28"/>
          <w:lang w:val="en-GB"/>
        </w:rPr>
        <w:t xml:space="preserve"> today but fire damage occurred in 1876 and again, to a greater extent in 1908, after which major restoration was undertaken.</w:t>
      </w:r>
    </w:p>
    <w:p w14:paraId="255DB839" w14:textId="1771209A" w:rsidR="00DF27EA" w:rsidRDefault="00DF27EA" w:rsidP="003B3CAE">
      <w:pPr>
        <w:rPr>
          <w:sz w:val="28"/>
          <w:szCs w:val="28"/>
          <w:lang w:val="en-GB"/>
        </w:rPr>
      </w:pPr>
    </w:p>
    <w:p w14:paraId="69FC68C4" w14:textId="1D8A510D" w:rsidR="00DF27EA" w:rsidRDefault="00DF27EA" w:rsidP="003B3CAE">
      <w:pPr>
        <w:rPr>
          <w:sz w:val="28"/>
          <w:szCs w:val="28"/>
          <w:lang w:val="en-GB"/>
        </w:rPr>
      </w:pPr>
      <w:r>
        <w:rPr>
          <w:sz w:val="28"/>
          <w:szCs w:val="28"/>
          <w:lang w:val="en-GB"/>
        </w:rPr>
        <w:t xml:space="preserve">The </w:t>
      </w:r>
      <w:r w:rsidR="0068198A">
        <w:rPr>
          <w:sz w:val="28"/>
          <w:szCs w:val="28"/>
          <w:lang w:val="en-GB"/>
        </w:rPr>
        <w:t xml:space="preserve">current </w:t>
      </w:r>
      <w:r>
        <w:rPr>
          <w:sz w:val="28"/>
          <w:szCs w:val="28"/>
          <w:lang w:val="en-GB"/>
        </w:rPr>
        <w:t>Market Cross</w:t>
      </w:r>
      <w:r w:rsidR="0068198A">
        <w:rPr>
          <w:sz w:val="28"/>
          <w:szCs w:val="28"/>
          <w:lang w:val="en-GB"/>
        </w:rPr>
        <w:t xml:space="preserve">, situated at the junction of Church Street, Main Street, Ripon Road and Galphay Road, was erected in 1868 to replace an older Cross, </w:t>
      </w:r>
      <w:r w:rsidR="00CF7FF5">
        <w:rPr>
          <w:sz w:val="28"/>
          <w:szCs w:val="28"/>
          <w:lang w:val="en-GB"/>
        </w:rPr>
        <w:t xml:space="preserve">and this </w:t>
      </w:r>
      <w:r w:rsidR="0068198A">
        <w:rPr>
          <w:sz w:val="28"/>
          <w:szCs w:val="28"/>
          <w:lang w:val="en-GB"/>
        </w:rPr>
        <w:t>carries a plaque commemorating the granting of a Market Charter by King Edward I in 1307.</w:t>
      </w:r>
    </w:p>
    <w:p w14:paraId="3CF56AE5" w14:textId="2E129761" w:rsidR="0068198A" w:rsidRDefault="0068198A" w:rsidP="003B3CAE">
      <w:pPr>
        <w:rPr>
          <w:sz w:val="28"/>
          <w:szCs w:val="28"/>
          <w:lang w:val="en-GB"/>
        </w:rPr>
      </w:pPr>
    </w:p>
    <w:p w14:paraId="504E4B76" w14:textId="2DBAA9CE" w:rsidR="0045486D" w:rsidRDefault="00CF7FF5" w:rsidP="003B3CAE">
      <w:pPr>
        <w:rPr>
          <w:sz w:val="28"/>
          <w:szCs w:val="28"/>
          <w:lang w:val="en-GB"/>
        </w:rPr>
      </w:pPr>
      <w:r>
        <w:rPr>
          <w:sz w:val="28"/>
          <w:szCs w:val="28"/>
          <w:lang w:val="en-GB"/>
        </w:rPr>
        <w:t xml:space="preserve">Given the presence of the Church and the </w:t>
      </w:r>
      <w:r w:rsidR="00571EA2">
        <w:rPr>
          <w:sz w:val="28"/>
          <w:szCs w:val="28"/>
          <w:lang w:val="en-GB"/>
        </w:rPr>
        <w:t>M</w:t>
      </w:r>
      <w:r>
        <w:rPr>
          <w:sz w:val="28"/>
          <w:szCs w:val="28"/>
          <w:lang w:val="en-GB"/>
        </w:rPr>
        <w:t xml:space="preserve">arket in this location it is inevitable that other buildings will have been built and rebuilt </w:t>
      </w:r>
      <w:r w:rsidR="00571EA2">
        <w:rPr>
          <w:sz w:val="28"/>
          <w:szCs w:val="28"/>
          <w:lang w:val="en-GB"/>
        </w:rPr>
        <w:t xml:space="preserve">here </w:t>
      </w:r>
      <w:r>
        <w:rPr>
          <w:sz w:val="28"/>
          <w:szCs w:val="28"/>
          <w:lang w:val="en-GB"/>
        </w:rPr>
        <w:t xml:space="preserve">over the </w:t>
      </w:r>
      <w:r w:rsidR="0045486D">
        <w:rPr>
          <w:sz w:val="28"/>
          <w:szCs w:val="28"/>
          <w:lang w:val="en-GB"/>
        </w:rPr>
        <w:t>centuries</w:t>
      </w:r>
      <w:r>
        <w:rPr>
          <w:sz w:val="28"/>
          <w:szCs w:val="28"/>
          <w:lang w:val="en-GB"/>
        </w:rPr>
        <w:t xml:space="preserve"> with their usage changing to reflect the fortunes of the area. At the present time the</w:t>
      </w:r>
      <w:r w:rsidR="0045486D">
        <w:rPr>
          <w:sz w:val="28"/>
          <w:szCs w:val="28"/>
          <w:lang w:val="en-GB"/>
        </w:rPr>
        <w:t xml:space="preserve"> buildings</w:t>
      </w:r>
      <w:r>
        <w:rPr>
          <w:sz w:val="28"/>
          <w:szCs w:val="28"/>
          <w:lang w:val="en-GB"/>
        </w:rPr>
        <w:t xml:space="preserve"> are predominantly residential but </w:t>
      </w:r>
      <w:r w:rsidR="00D03BF0">
        <w:rPr>
          <w:sz w:val="28"/>
          <w:szCs w:val="28"/>
          <w:lang w:val="en-GB"/>
        </w:rPr>
        <w:t>house</w:t>
      </w:r>
      <w:r w:rsidR="0045486D">
        <w:rPr>
          <w:sz w:val="28"/>
          <w:szCs w:val="28"/>
          <w:lang w:val="en-GB"/>
        </w:rPr>
        <w:t xml:space="preserve"> name</w:t>
      </w:r>
      <w:r w:rsidR="00D03BF0">
        <w:rPr>
          <w:sz w:val="28"/>
          <w:szCs w:val="28"/>
          <w:lang w:val="en-GB"/>
        </w:rPr>
        <w:t>s such as ‘The Old Post Office’</w:t>
      </w:r>
      <w:r w:rsidR="0045486D">
        <w:rPr>
          <w:sz w:val="28"/>
          <w:szCs w:val="28"/>
          <w:lang w:val="en-GB"/>
        </w:rPr>
        <w:t xml:space="preserve"> and </w:t>
      </w:r>
      <w:r w:rsidR="00D03BF0">
        <w:rPr>
          <w:sz w:val="28"/>
          <w:szCs w:val="28"/>
          <w:lang w:val="en-GB"/>
        </w:rPr>
        <w:t>‘The Tailors House’</w:t>
      </w:r>
      <w:r>
        <w:rPr>
          <w:sz w:val="28"/>
          <w:szCs w:val="28"/>
          <w:lang w:val="en-GB"/>
        </w:rPr>
        <w:t xml:space="preserve"> </w:t>
      </w:r>
      <w:r w:rsidR="0045486D">
        <w:rPr>
          <w:sz w:val="28"/>
          <w:szCs w:val="28"/>
          <w:lang w:val="en-GB"/>
        </w:rPr>
        <w:t xml:space="preserve">indicate </w:t>
      </w:r>
      <w:r>
        <w:rPr>
          <w:sz w:val="28"/>
          <w:szCs w:val="28"/>
          <w:lang w:val="en-GB"/>
        </w:rPr>
        <w:t xml:space="preserve">that a greater proportion were originally </w:t>
      </w:r>
      <w:r w:rsidR="0045486D">
        <w:rPr>
          <w:sz w:val="28"/>
          <w:szCs w:val="28"/>
          <w:lang w:val="en-GB"/>
        </w:rPr>
        <w:t>shops</w:t>
      </w:r>
      <w:r w:rsidR="00D03BF0">
        <w:rPr>
          <w:sz w:val="28"/>
          <w:szCs w:val="28"/>
          <w:lang w:val="en-GB"/>
        </w:rPr>
        <w:t>,</w:t>
      </w:r>
      <w:r>
        <w:rPr>
          <w:sz w:val="28"/>
          <w:szCs w:val="28"/>
          <w:lang w:val="en-GB"/>
        </w:rPr>
        <w:t xml:space="preserve"> with </w:t>
      </w:r>
      <w:r w:rsidR="00EE6905">
        <w:rPr>
          <w:sz w:val="28"/>
          <w:szCs w:val="28"/>
          <w:lang w:val="en-GB"/>
        </w:rPr>
        <w:t>a</w:t>
      </w:r>
      <w:r w:rsidR="0045486D">
        <w:rPr>
          <w:sz w:val="28"/>
          <w:szCs w:val="28"/>
          <w:lang w:val="en-GB"/>
        </w:rPr>
        <w:t xml:space="preserve"> former</w:t>
      </w:r>
      <w:r w:rsidR="00EE6905">
        <w:rPr>
          <w:sz w:val="28"/>
          <w:szCs w:val="28"/>
          <w:lang w:val="en-GB"/>
        </w:rPr>
        <w:t xml:space="preserve"> public house</w:t>
      </w:r>
      <w:r>
        <w:rPr>
          <w:sz w:val="28"/>
          <w:szCs w:val="28"/>
          <w:lang w:val="en-GB"/>
        </w:rPr>
        <w:t xml:space="preserve"> </w:t>
      </w:r>
      <w:r w:rsidR="0045486D">
        <w:rPr>
          <w:sz w:val="28"/>
          <w:szCs w:val="28"/>
          <w:lang w:val="en-GB"/>
        </w:rPr>
        <w:t>(‘The Shoulder of Mutton’) also situated on Church Street</w:t>
      </w:r>
      <w:r w:rsidR="00EE6905">
        <w:rPr>
          <w:sz w:val="28"/>
          <w:szCs w:val="28"/>
          <w:lang w:val="en-GB"/>
        </w:rPr>
        <w:t>.</w:t>
      </w:r>
      <w:r w:rsidR="00D03BF0">
        <w:rPr>
          <w:sz w:val="28"/>
          <w:szCs w:val="28"/>
          <w:lang w:val="en-GB"/>
        </w:rPr>
        <w:t xml:space="preserve"> Churchby House </w:t>
      </w:r>
      <w:r w:rsidR="0045486D">
        <w:rPr>
          <w:sz w:val="28"/>
          <w:szCs w:val="28"/>
          <w:lang w:val="en-GB"/>
        </w:rPr>
        <w:t xml:space="preserve">situated close by was originally the Doctors Surgery and there was even a Youth Hostel in a metal sheet hut close to the Methodist Chapel on Main </w:t>
      </w:r>
      <w:proofErr w:type="gramStart"/>
      <w:r w:rsidR="0045486D">
        <w:rPr>
          <w:sz w:val="28"/>
          <w:szCs w:val="28"/>
          <w:lang w:val="en-GB"/>
        </w:rPr>
        <w:t>Street</w:t>
      </w:r>
      <w:proofErr w:type="gramEnd"/>
      <w:r w:rsidR="0045486D">
        <w:rPr>
          <w:sz w:val="28"/>
          <w:szCs w:val="28"/>
          <w:lang w:val="en-GB"/>
        </w:rPr>
        <w:t xml:space="preserve"> but this was demolished in recent years and the site redeveloped for housing.</w:t>
      </w:r>
    </w:p>
    <w:p w14:paraId="7FA32D34" w14:textId="77777777" w:rsidR="00BF3662" w:rsidRDefault="00BF3662" w:rsidP="003B3CAE">
      <w:pPr>
        <w:rPr>
          <w:sz w:val="28"/>
          <w:szCs w:val="28"/>
          <w:lang w:val="en-GB"/>
        </w:rPr>
      </w:pPr>
    </w:p>
    <w:p w14:paraId="493188D0" w14:textId="77777777" w:rsidR="00BF3662" w:rsidRDefault="00BF3662" w:rsidP="003B3CAE">
      <w:pPr>
        <w:rPr>
          <w:sz w:val="28"/>
          <w:szCs w:val="28"/>
          <w:lang w:val="en-GB"/>
        </w:rPr>
      </w:pPr>
    </w:p>
    <w:p w14:paraId="02C809BE" w14:textId="77777777" w:rsidR="00BF3662" w:rsidRDefault="00BF3662" w:rsidP="003B3CAE">
      <w:pPr>
        <w:rPr>
          <w:sz w:val="28"/>
          <w:szCs w:val="28"/>
          <w:lang w:val="en-GB"/>
        </w:rPr>
      </w:pPr>
    </w:p>
    <w:p w14:paraId="5080374F" w14:textId="77777777" w:rsidR="0045486D" w:rsidRDefault="0045486D" w:rsidP="003B3CAE">
      <w:pPr>
        <w:rPr>
          <w:sz w:val="28"/>
          <w:szCs w:val="28"/>
          <w:lang w:val="en-GB"/>
        </w:rPr>
      </w:pPr>
    </w:p>
    <w:p w14:paraId="60BB828B" w14:textId="127A5792" w:rsidR="00EE6905" w:rsidRPr="00BF3662" w:rsidRDefault="0045486D" w:rsidP="003B3CAE">
      <w:pPr>
        <w:rPr>
          <w:b/>
          <w:bCs/>
          <w:color w:val="538135" w:themeColor="accent6" w:themeShade="BF"/>
          <w:sz w:val="28"/>
          <w:szCs w:val="28"/>
          <w:lang w:val="en-GB"/>
        </w:rPr>
      </w:pPr>
      <w:r w:rsidRPr="00BF3662">
        <w:rPr>
          <w:b/>
          <w:bCs/>
          <w:color w:val="538135" w:themeColor="accent6" w:themeShade="BF"/>
          <w:sz w:val="28"/>
          <w:szCs w:val="28"/>
          <w:lang w:val="en-GB"/>
        </w:rPr>
        <w:lastRenderedPageBreak/>
        <w:t>L</w:t>
      </w:r>
      <w:r w:rsidR="00091F72" w:rsidRPr="00BF3662">
        <w:rPr>
          <w:b/>
          <w:bCs/>
          <w:color w:val="538135" w:themeColor="accent6" w:themeShade="BF"/>
          <w:sz w:val="28"/>
          <w:szCs w:val="28"/>
          <w:lang w:val="en-GB"/>
        </w:rPr>
        <w:t>IVED EXPERIENCE</w:t>
      </w:r>
    </w:p>
    <w:p w14:paraId="7FEF4B26" w14:textId="1A22FF19" w:rsidR="00091F72" w:rsidRDefault="00091F72" w:rsidP="003B3CAE">
      <w:pPr>
        <w:rPr>
          <w:sz w:val="28"/>
          <w:szCs w:val="28"/>
          <w:lang w:val="en-GB"/>
        </w:rPr>
      </w:pPr>
    </w:p>
    <w:p w14:paraId="4BA11329" w14:textId="018117BB" w:rsidR="00091F72" w:rsidRDefault="00091F72" w:rsidP="003B3CAE">
      <w:pPr>
        <w:rPr>
          <w:sz w:val="28"/>
          <w:szCs w:val="28"/>
          <w:lang w:val="en-GB"/>
        </w:rPr>
      </w:pPr>
      <w:r>
        <w:rPr>
          <w:sz w:val="28"/>
          <w:szCs w:val="28"/>
          <w:lang w:val="en-GB"/>
        </w:rPr>
        <w:t xml:space="preserve">Positioned as it </w:t>
      </w:r>
      <w:r w:rsidR="00D03BF0">
        <w:rPr>
          <w:sz w:val="28"/>
          <w:szCs w:val="28"/>
          <w:lang w:val="en-GB"/>
        </w:rPr>
        <w:t>is</w:t>
      </w:r>
      <w:r>
        <w:rPr>
          <w:sz w:val="28"/>
          <w:szCs w:val="28"/>
          <w:lang w:val="en-GB"/>
        </w:rPr>
        <w:t>, this area incorporates the main access routes into the village and so inevitably there is a significant amount of passing traff</w:t>
      </w:r>
      <w:r w:rsidR="00066398">
        <w:rPr>
          <w:sz w:val="28"/>
          <w:szCs w:val="28"/>
          <w:lang w:val="en-GB"/>
        </w:rPr>
        <w:t xml:space="preserve">ic coming and going throughout the day. The presence of the </w:t>
      </w:r>
      <w:r w:rsidR="00865652">
        <w:rPr>
          <w:sz w:val="28"/>
          <w:szCs w:val="28"/>
          <w:lang w:val="en-GB"/>
        </w:rPr>
        <w:t>s</w:t>
      </w:r>
      <w:r w:rsidR="00066398">
        <w:rPr>
          <w:sz w:val="28"/>
          <w:szCs w:val="28"/>
          <w:lang w:val="en-GB"/>
        </w:rPr>
        <w:t xml:space="preserve">chool, village shop and public house also result in some increased pedestrian use at certain times but </w:t>
      </w:r>
      <w:r w:rsidR="00571EA2">
        <w:rPr>
          <w:sz w:val="28"/>
          <w:szCs w:val="28"/>
          <w:lang w:val="en-GB"/>
        </w:rPr>
        <w:t>for the most part</w:t>
      </w:r>
      <w:r w:rsidR="00066398">
        <w:rPr>
          <w:sz w:val="28"/>
          <w:szCs w:val="28"/>
          <w:lang w:val="en-GB"/>
        </w:rPr>
        <w:t xml:space="preserve"> Church Street and Church Bank are peaceful areas in which to live.</w:t>
      </w:r>
    </w:p>
    <w:p w14:paraId="634132B4" w14:textId="77777777" w:rsidR="00230EA5" w:rsidRDefault="00230EA5" w:rsidP="003B3CAE">
      <w:pPr>
        <w:rPr>
          <w:sz w:val="28"/>
          <w:szCs w:val="28"/>
          <w:lang w:val="en-GB"/>
        </w:rPr>
      </w:pPr>
    </w:p>
    <w:p w14:paraId="4104E614" w14:textId="0EAC689D" w:rsidR="00230EA5" w:rsidRDefault="00230EA5" w:rsidP="003B3CAE">
      <w:pPr>
        <w:rPr>
          <w:sz w:val="28"/>
          <w:szCs w:val="28"/>
          <w:lang w:val="en-GB"/>
        </w:rPr>
      </w:pPr>
      <w:r>
        <w:rPr>
          <w:noProof/>
          <w:sz w:val="28"/>
          <w:szCs w:val="28"/>
          <w:lang w:val="en-GB"/>
        </w:rPr>
        <w:drawing>
          <wp:inline distT="0" distB="0" distL="0" distR="0" wp14:anchorId="07360643" wp14:editId="140F760D">
            <wp:extent cx="4582160" cy="34366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2160" cy="3436620"/>
                    </a:xfrm>
                    <a:prstGeom prst="rect">
                      <a:avLst/>
                    </a:prstGeom>
                  </pic:spPr>
                </pic:pic>
              </a:graphicData>
            </a:graphic>
          </wp:inline>
        </w:drawing>
      </w:r>
    </w:p>
    <w:p w14:paraId="7E2ED742" w14:textId="77777777" w:rsidR="00865652" w:rsidRDefault="00865652" w:rsidP="003B3CAE">
      <w:pPr>
        <w:rPr>
          <w:sz w:val="28"/>
          <w:szCs w:val="28"/>
          <w:lang w:val="en-GB"/>
        </w:rPr>
      </w:pPr>
    </w:p>
    <w:p w14:paraId="4630AE70" w14:textId="54A0CCD6" w:rsidR="00066398" w:rsidRDefault="00066398" w:rsidP="003B3CAE">
      <w:pPr>
        <w:rPr>
          <w:sz w:val="28"/>
          <w:szCs w:val="28"/>
          <w:lang w:val="en-GB"/>
        </w:rPr>
      </w:pPr>
    </w:p>
    <w:p w14:paraId="37DF18E4" w14:textId="11B2CD46" w:rsidR="00066398" w:rsidRPr="00BF3662" w:rsidRDefault="00066398" w:rsidP="003B3CAE">
      <w:pPr>
        <w:rPr>
          <w:b/>
          <w:bCs/>
          <w:color w:val="538135" w:themeColor="accent6" w:themeShade="BF"/>
          <w:sz w:val="28"/>
          <w:szCs w:val="28"/>
          <w:lang w:val="en-GB"/>
        </w:rPr>
      </w:pPr>
      <w:r w:rsidRPr="00BF3662">
        <w:rPr>
          <w:b/>
          <w:bCs/>
          <w:color w:val="538135" w:themeColor="accent6" w:themeShade="BF"/>
          <w:sz w:val="28"/>
          <w:szCs w:val="28"/>
          <w:lang w:val="en-GB"/>
        </w:rPr>
        <w:t>ARC</w:t>
      </w:r>
      <w:r w:rsidR="008E766E" w:rsidRPr="00BF3662">
        <w:rPr>
          <w:b/>
          <w:bCs/>
          <w:color w:val="538135" w:themeColor="accent6" w:themeShade="BF"/>
          <w:sz w:val="28"/>
          <w:szCs w:val="28"/>
          <w:lang w:val="en-GB"/>
        </w:rPr>
        <w:t>H</w:t>
      </w:r>
      <w:r w:rsidRPr="00BF3662">
        <w:rPr>
          <w:b/>
          <w:bCs/>
          <w:color w:val="538135" w:themeColor="accent6" w:themeShade="BF"/>
          <w:sz w:val="28"/>
          <w:szCs w:val="28"/>
          <w:lang w:val="en-GB"/>
        </w:rPr>
        <w:t>ITECTURAL QUALITY AND BUILT FORM</w:t>
      </w:r>
    </w:p>
    <w:p w14:paraId="1379B2C0" w14:textId="3ECB2BB1" w:rsidR="008E766E" w:rsidRDefault="008E766E" w:rsidP="003B3CAE">
      <w:pPr>
        <w:rPr>
          <w:sz w:val="28"/>
          <w:szCs w:val="28"/>
          <w:lang w:val="en-GB"/>
        </w:rPr>
      </w:pPr>
    </w:p>
    <w:p w14:paraId="6E501187" w14:textId="6FA755F9" w:rsidR="008E7E02" w:rsidRDefault="008E766E" w:rsidP="003B3CAE">
      <w:pPr>
        <w:rPr>
          <w:sz w:val="28"/>
          <w:szCs w:val="28"/>
          <w:lang w:val="en-GB"/>
        </w:rPr>
      </w:pPr>
      <w:proofErr w:type="gramStart"/>
      <w:r>
        <w:rPr>
          <w:sz w:val="28"/>
          <w:szCs w:val="28"/>
          <w:lang w:val="en-GB"/>
        </w:rPr>
        <w:t>The majority of</w:t>
      </w:r>
      <w:proofErr w:type="gramEnd"/>
      <w:r>
        <w:rPr>
          <w:sz w:val="28"/>
          <w:szCs w:val="28"/>
          <w:lang w:val="en-GB"/>
        </w:rPr>
        <w:t xml:space="preserve"> buildings within </w:t>
      </w:r>
      <w:r w:rsidR="00571EA2">
        <w:rPr>
          <w:sz w:val="28"/>
          <w:szCs w:val="28"/>
          <w:lang w:val="en-GB"/>
        </w:rPr>
        <w:t xml:space="preserve">Kirkby Malzeard </w:t>
      </w:r>
      <w:r>
        <w:rPr>
          <w:sz w:val="28"/>
          <w:szCs w:val="28"/>
          <w:lang w:val="en-GB"/>
        </w:rPr>
        <w:t xml:space="preserve">are built of the local stone, as is the case with those within the Special Character Area. Roof coverings also reflect the remainder of the local area with no </w:t>
      </w:r>
      <w:proofErr w:type="gramStart"/>
      <w:r>
        <w:rPr>
          <w:sz w:val="28"/>
          <w:szCs w:val="28"/>
          <w:lang w:val="en-GB"/>
        </w:rPr>
        <w:t>particular type of tile</w:t>
      </w:r>
      <w:proofErr w:type="gramEnd"/>
      <w:r>
        <w:rPr>
          <w:sz w:val="28"/>
          <w:szCs w:val="28"/>
          <w:lang w:val="en-GB"/>
        </w:rPr>
        <w:t xml:space="preserve"> or slate being predominant. Traditionally stone slates </w:t>
      </w:r>
      <w:r w:rsidR="00571EA2">
        <w:rPr>
          <w:sz w:val="28"/>
          <w:szCs w:val="28"/>
          <w:lang w:val="en-GB"/>
        </w:rPr>
        <w:t xml:space="preserve">or even thatching with heather </w:t>
      </w:r>
      <w:r>
        <w:rPr>
          <w:sz w:val="28"/>
          <w:szCs w:val="28"/>
          <w:lang w:val="en-GB"/>
        </w:rPr>
        <w:t xml:space="preserve">would have used </w:t>
      </w:r>
      <w:r w:rsidR="00571EA2">
        <w:rPr>
          <w:sz w:val="28"/>
          <w:szCs w:val="28"/>
          <w:lang w:val="en-GB"/>
        </w:rPr>
        <w:t xml:space="preserve">to some houses </w:t>
      </w:r>
      <w:r>
        <w:rPr>
          <w:sz w:val="28"/>
          <w:szCs w:val="28"/>
          <w:lang w:val="en-GB"/>
        </w:rPr>
        <w:t>but blue slates or clay tiles were used more commonly during the nineteenth century.</w:t>
      </w:r>
      <w:r w:rsidR="008E7E02">
        <w:rPr>
          <w:sz w:val="28"/>
          <w:szCs w:val="28"/>
          <w:lang w:val="en-GB"/>
        </w:rPr>
        <w:t xml:space="preserve"> </w:t>
      </w:r>
    </w:p>
    <w:p w14:paraId="496417F4" w14:textId="77777777" w:rsidR="008E7E02" w:rsidRDefault="008E7E02" w:rsidP="003B3CAE">
      <w:pPr>
        <w:rPr>
          <w:sz w:val="28"/>
          <w:szCs w:val="28"/>
          <w:lang w:val="en-GB"/>
        </w:rPr>
      </w:pPr>
    </w:p>
    <w:p w14:paraId="13580B22" w14:textId="2FF7C7FD" w:rsidR="008E766E" w:rsidRDefault="008E7E02" w:rsidP="003B3CAE">
      <w:pPr>
        <w:rPr>
          <w:sz w:val="28"/>
          <w:szCs w:val="28"/>
          <w:lang w:val="en-GB"/>
        </w:rPr>
      </w:pPr>
      <w:proofErr w:type="gramStart"/>
      <w:r>
        <w:rPr>
          <w:sz w:val="28"/>
          <w:szCs w:val="28"/>
          <w:lang w:val="en-GB"/>
        </w:rPr>
        <w:t>All of</w:t>
      </w:r>
      <w:proofErr w:type="gramEnd"/>
      <w:r>
        <w:rPr>
          <w:sz w:val="28"/>
          <w:szCs w:val="28"/>
          <w:lang w:val="en-GB"/>
        </w:rPr>
        <w:t xml:space="preserve"> the older buildings </w:t>
      </w:r>
      <w:r w:rsidR="00571EA2">
        <w:rPr>
          <w:sz w:val="28"/>
          <w:szCs w:val="28"/>
          <w:lang w:val="en-GB"/>
        </w:rPr>
        <w:t>are considered to have some</w:t>
      </w:r>
      <w:r>
        <w:rPr>
          <w:sz w:val="28"/>
          <w:szCs w:val="28"/>
          <w:lang w:val="en-GB"/>
        </w:rPr>
        <w:t xml:space="preserve"> </w:t>
      </w:r>
      <w:r w:rsidR="003762BC">
        <w:rPr>
          <w:sz w:val="28"/>
          <w:szCs w:val="28"/>
          <w:lang w:val="en-GB"/>
        </w:rPr>
        <w:t xml:space="preserve">individual </w:t>
      </w:r>
      <w:r>
        <w:rPr>
          <w:sz w:val="28"/>
          <w:szCs w:val="28"/>
          <w:lang w:val="en-GB"/>
        </w:rPr>
        <w:t>architectural merit</w:t>
      </w:r>
      <w:r w:rsidR="003762BC">
        <w:rPr>
          <w:sz w:val="28"/>
          <w:szCs w:val="28"/>
          <w:lang w:val="en-GB"/>
        </w:rPr>
        <w:t xml:space="preserve"> </w:t>
      </w:r>
      <w:r>
        <w:rPr>
          <w:sz w:val="28"/>
          <w:szCs w:val="28"/>
          <w:lang w:val="en-GB"/>
        </w:rPr>
        <w:t xml:space="preserve">and they combine to create attractive frontages </w:t>
      </w:r>
      <w:r w:rsidR="003762BC">
        <w:rPr>
          <w:sz w:val="28"/>
          <w:szCs w:val="28"/>
          <w:lang w:val="en-GB"/>
        </w:rPr>
        <w:t xml:space="preserve">of </w:t>
      </w:r>
      <w:r>
        <w:rPr>
          <w:sz w:val="28"/>
          <w:szCs w:val="28"/>
          <w:lang w:val="en-GB"/>
        </w:rPr>
        <w:t>substan</w:t>
      </w:r>
      <w:r w:rsidR="003762BC">
        <w:rPr>
          <w:sz w:val="28"/>
          <w:szCs w:val="28"/>
          <w:lang w:val="en-GB"/>
        </w:rPr>
        <w:t>ce</w:t>
      </w:r>
      <w:r>
        <w:rPr>
          <w:sz w:val="28"/>
          <w:szCs w:val="28"/>
          <w:lang w:val="en-GB"/>
        </w:rPr>
        <w:t xml:space="preserve">, broken in places by sympathetically positioned climbers and shrubs. Where modern </w:t>
      </w:r>
      <w:r>
        <w:rPr>
          <w:sz w:val="28"/>
          <w:szCs w:val="28"/>
          <w:lang w:val="en-GB"/>
        </w:rPr>
        <w:lastRenderedPageBreak/>
        <w:t xml:space="preserve">development has taken place, such as </w:t>
      </w:r>
      <w:r w:rsidR="00B06942">
        <w:rPr>
          <w:sz w:val="28"/>
          <w:szCs w:val="28"/>
          <w:lang w:val="en-GB"/>
        </w:rPr>
        <w:t xml:space="preserve">within </w:t>
      </w:r>
      <w:r>
        <w:rPr>
          <w:sz w:val="28"/>
          <w:szCs w:val="28"/>
          <w:lang w:val="en-GB"/>
        </w:rPr>
        <w:t xml:space="preserve">Mowbray Court, the houses have been thoughtfully designed to </w:t>
      </w:r>
      <w:r w:rsidR="00F834C3">
        <w:rPr>
          <w:sz w:val="28"/>
          <w:szCs w:val="28"/>
          <w:lang w:val="en-GB"/>
        </w:rPr>
        <w:t>provide individuality whilst being in sympathy with surrounding buildings.</w:t>
      </w:r>
      <w:r w:rsidR="006174A5">
        <w:rPr>
          <w:sz w:val="28"/>
          <w:szCs w:val="28"/>
          <w:lang w:val="en-GB"/>
        </w:rPr>
        <w:t xml:space="preserve"> </w:t>
      </w:r>
    </w:p>
    <w:p w14:paraId="54E6F710" w14:textId="3BA0F568" w:rsidR="006174A5" w:rsidRDefault="006174A5" w:rsidP="003B3CAE">
      <w:pPr>
        <w:rPr>
          <w:sz w:val="28"/>
          <w:szCs w:val="28"/>
          <w:lang w:val="en-GB"/>
        </w:rPr>
      </w:pPr>
    </w:p>
    <w:p w14:paraId="28F37365" w14:textId="431AAE8D" w:rsidR="006174A5" w:rsidRDefault="006174A5" w:rsidP="003B3CAE">
      <w:pPr>
        <w:rPr>
          <w:sz w:val="28"/>
          <w:szCs w:val="28"/>
          <w:lang w:val="en-GB"/>
        </w:rPr>
      </w:pPr>
      <w:r>
        <w:rPr>
          <w:sz w:val="28"/>
          <w:szCs w:val="28"/>
          <w:lang w:val="en-GB"/>
        </w:rPr>
        <w:t>Objectively whilst the old school buildings are of traditional Victorian appearance the new classrooms added in the 1970’s are lacking by comparison with the design owing more to functionality and cost saving than any attempt to blend in with the spirit of the local area.</w:t>
      </w:r>
    </w:p>
    <w:p w14:paraId="71A7333B" w14:textId="366560BC" w:rsidR="006174A5" w:rsidRDefault="006174A5" w:rsidP="003B3CAE">
      <w:pPr>
        <w:rPr>
          <w:sz w:val="28"/>
          <w:szCs w:val="28"/>
          <w:lang w:val="en-GB"/>
        </w:rPr>
      </w:pPr>
    </w:p>
    <w:p w14:paraId="6A3CE157" w14:textId="35AC0BDC" w:rsidR="006174A5" w:rsidRPr="00BF3662" w:rsidRDefault="006174A5" w:rsidP="003B3CAE">
      <w:pPr>
        <w:rPr>
          <w:b/>
          <w:bCs/>
          <w:color w:val="538135" w:themeColor="accent6" w:themeShade="BF"/>
          <w:sz w:val="28"/>
          <w:szCs w:val="28"/>
          <w:lang w:val="en-GB"/>
        </w:rPr>
      </w:pPr>
      <w:r w:rsidRPr="00BF3662">
        <w:rPr>
          <w:b/>
          <w:bCs/>
          <w:color w:val="538135" w:themeColor="accent6" w:themeShade="BF"/>
          <w:sz w:val="28"/>
          <w:szCs w:val="28"/>
          <w:lang w:val="en-GB"/>
        </w:rPr>
        <w:t>OPEN SPACES, GREEN AREAS, PARKS, GARDENS AND TREES.</w:t>
      </w:r>
    </w:p>
    <w:p w14:paraId="244FD94E" w14:textId="26504BC5" w:rsidR="00384C0C" w:rsidRDefault="00384C0C" w:rsidP="003B3CAE">
      <w:pPr>
        <w:rPr>
          <w:sz w:val="28"/>
          <w:szCs w:val="28"/>
          <w:lang w:val="en-GB"/>
        </w:rPr>
      </w:pPr>
    </w:p>
    <w:p w14:paraId="0D8BBF18" w14:textId="50E8FFFA" w:rsidR="00381BD8" w:rsidRDefault="00384C0C" w:rsidP="003B3CAE">
      <w:pPr>
        <w:rPr>
          <w:sz w:val="28"/>
          <w:szCs w:val="28"/>
          <w:lang w:val="en-GB"/>
        </w:rPr>
      </w:pPr>
      <w:r>
        <w:rPr>
          <w:sz w:val="28"/>
          <w:szCs w:val="28"/>
          <w:lang w:val="en-GB"/>
        </w:rPr>
        <w:t xml:space="preserve">This is a </w:t>
      </w:r>
      <w:r w:rsidR="003762BC">
        <w:rPr>
          <w:sz w:val="28"/>
          <w:szCs w:val="28"/>
          <w:lang w:val="en-GB"/>
        </w:rPr>
        <w:t xml:space="preserve">relatively </w:t>
      </w:r>
      <w:r>
        <w:rPr>
          <w:sz w:val="28"/>
          <w:szCs w:val="28"/>
          <w:lang w:val="en-GB"/>
        </w:rPr>
        <w:t>intensively developed area of the village with only limited open spaces or green areas and whilst some of the larger residential properties have correspondingly well-proportioned gardens</w:t>
      </w:r>
      <w:r w:rsidR="003762BC">
        <w:rPr>
          <w:sz w:val="28"/>
          <w:szCs w:val="28"/>
          <w:lang w:val="en-GB"/>
        </w:rPr>
        <w:t>,</w:t>
      </w:r>
      <w:r>
        <w:rPr>
          <w:sz w:val="28"/>
          <w:szCs w:val="28"/>
          <w:lang w:val="en-GB"/>
        </w:rPr>
        <w:t xml:space="preserve"> the majority have outside spaces of a limited nature. The gardens to Mowbray House and the Old Vicarage incorporate some mature trees including an oak </w:t>
      </w:r>
      <w:r w:rsidR="0045486D">
        <w:rPr>
          <w:sz w:val="28"/>
          <w:szCs w:val="28"/>
          <w:lang w:val="en-GB"/>
        </w:rPr>
        <w:t xml:space="preserve">(?) </w:t>
      </w:r>
      <w:r>
        <w:rPr>
          <w:sz w:val="28"/>
          <w:szCs w:val="28"/>
          <w:lang w:val="en-GB"/>
        </w:rPr>
        <w:t xml:space="preserve">to the latter which is covered by a TPO. </w:t>
      </w:r>
    </w:p>
    <w:p w14:paraId="2C5153D6" w14:textId="77777777" w:rsidR="00381BD8" w:rsidRDefault="00381BD8" w:rsidP="003B3CAE">
      <w:pPr>
        <w:rPr>
          <w:sz w:val="28"/>
          <w:szCs w:val="28"/>
          <w:lang w:val="en-GB"/>
        </w:rPr>
      </w:pPr>
    </w:p>
    <w:p w14:paraId="71779483" w14:textId="56952B3B" w:rsidR="00384C0C" w:rsidRDefault="00381BD8" w:rsidP="003B3CAE">
      <w:pPr>
        <w:rPr>
          <w:sz w:val="28"/>
          <w:szCs w:val="28"/>
          <w:lang w:val="en-GB"/>
        </w:rPr>
      </w:pPr>
      <w:r>
        <w:rPr>
          <w:sz w:val="28"/>
          <w:szCs w:val="28"/>
          <w:lang w:val="en-GB"/>
        </w:rPr>
        <w:t xml:space="preserve">The redundant Churchyard is however a valuable Green Area which as well as providing an attractive setting for the Church itself also is sympathetically maintained in a way which allows </w:t>
      </w:r>
      <w:r w:rsidR="003762BC">
        <w:rPr>
          <w:sz w:val="28"/>
          <w:szCs w:val="28"/>
          <w:lang w:val="en-GB"/>
        </w:rPr>
        <w:t xml:space="preserve">some </w:t>
      </w:r>
      <w:r>
        <w:rPr>
          <w:sz w:val="28"/>
          <w:szCs w:val="28"/>
          <w:lang w:val="en-GB"/>
        </w:rPr>
        <w:t xml:space="preserve">wild flowers and </w:t>
      </w:r>
      <w:r w:rsidR="003762BC">
        <w:rPr>
          <w:sz w:val="28"/>
          <w:szCs w:val="28"/>
          <w:lang w:val="en-GB"/>
        </w:rPr>
        <w:t>wild life</w:t>
      </w:r>
      <w:r>
        <w:rPr>
          <w:sz w:val="28"/>
          <w:szCs w:val="28"/>
          <w:lang w:val="en-GB"/>
        </w:rPr>
        <w:t xml:space="preserve"> to flourish</w:t>
      </w:r>
      <w:r w:rsidR="00C90288">
        <w:rPr>
          <w:sz w:val="28"/>
          <w:szCs w:val="28"/>
          <w:lang w:val="en-GB"/>
        </w:rPr>
        <w:t>.</w:t>
      </w:r>
    </w:p>
    <w:p w14:paraId="2D3E10B0" w14:textId="4112FD6A" w:rsidR="00384C0C" w:rsidRDefault="00384C0C" w:rsidP="003B3CAE">
      <w:pPr>
        <w:rPr>
          <w:sz w:val="28"/>
          <w:szCs w:val="28"/>
          <w:lang w:val="en-GB"/>
        </w:rPr>
      </w:pPr>
    </w:p>
    <w:p w14:paraId="10909E4F" w14:textId="13B7BB6D" w:rsidR="00384C0C" w:rsidRDefault="00384C0C" w:rsidP="003B3CAE">
      <w:pPr>
        <w:rPr>
          <w:sz w:val="28"/>
          <w:szCs w:val="28"/>
          <w:lang w:val="en-GB"/>
        </w:rPr>
      </w:pPr>
      <w:r>
        <w:rPr>
          <w:sz w:val="28"/>
          <w:szCs w:val="28"/>
          <w:lang w:val="en-GB"/>
        </w:rPr>
        <w:t xml:space="preserve">The section of the area </w:t>
      </w:r>
      <w:r w:rsidR="003762BC">
        <w:rPr>
          <w:sz w:val="28"/>
          <w:szCs w:val="28"/>
          <w:lang w:val="en-GB"/>
        </w:rPr>
        <w:t>at the bottom of</w:t>
      </w:r>
      <w:r>
        <w:rPr>
          <w:sz w:val="28"/>
          <w:szCs w:val="28"/>
          <w:lang w:val="en-GB"/>
        </w:rPr>
        <w:t xml:space="preserve"> Church Bank is more open with mature trees </w:t>
      </w:r>
      <w:r w:rsidR="00381BD8">
        <w:rPr>
          <w:sz w:val="28"/>
          <w:szCs w:val="28"/>
          <w:lang w:val="en-GB"/>
        </w:rPr>
        <w:t xml:space="preserve">and grassed areas adjacent to Kex Beck, giving this northern part of the Special Character area a rural </w:t>
      </w:r>
      <w:r w:rsidR="00C90288">
        <w:rPr>
          <w:sz w:val="28"/>
          <w:szCs w:val="28"/>
          <w:lang w:val="en-GB"/>
        </w:rPr>
        <w:t xml:space="preserve">‘edge of village’ </w:t>
      </w:r>
      <w:r w:rsidR="00381BD8">
        <w:rPr>
          <w:sz w:val="28"/>
          <w:szCs w:val="28"/>
          <w:lang w:val="en-GB"/>
        </w:rPr>
        <w:t>nature.</w:t>
      </w:r>
    </w:p>
    <w:p w14:paraId="6D72C5EC" w14:textId="77777777" w:rsidR="00A27F55" w:rsidRDefault="00A27F55" w:rsidP="003B3CAE">
      <w:pPr>
        <w:rPr>
          <w:sz w:val="28"/>
          <w:szCs w:val="28"/>
          <w:lang w:val="en-GB"/>
        </w:rPr>
      </w:pPr>
    </w:p>
    <w:p w14:paraId="6167A397" w14:textId="77777777" w:rsidR="00A27F55" w:rsidRDefault="00230EA5" w:rsidP="003B3CAE">
      <w:pPr>
        <w:rPr>
          <w:b/>
          <w:bCs/>
          <w:sz w:val="28"/>
          <w:szCs w:val="28"/>
          <w:lang w:val="en-GB"/>
        </w:rPr>
      </w:pPr>
      <w:r>
        <w:rPr>
          <w:noProof/>
          <w:sz w:val="28"/>
          <w:szCs w:val="28"/>
          <w:lang w:val="en-GB"/>
        </w:rPr>
        <w:lastRenderedPageBreak/>
        <w:drawing>
          <wp:inline distT="0" distB="0" distL="0" distR="0" wp14:anchorId="3D88F8A6" wp14:editId="3CC413F0">
            <wp:extent cx="4338320" cy="32537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8320" cy="3253740"/>
                    </a:xfrm>
                    <a:prstGeom prst="rect">
                      <a:avLst/>
                    </a:prstGeom>
                  </pic:spPr>
                </pic:pic>
              </a:graphicData>
            </a:graphic>
          </wp:inline>
        </w:drawing>
      </w:r>
    </w:p>
    <w:p w14:paraId="43380CC5" w14:textId="77777777" w:rsidR="0045486D" w:rsidRPr="00BF3662" w:rsidRDefault="0045486D" w:rsidP="003B3CAE">
      <w:pPr>
        <w:rPr>
          <w:b/>
          <w:bCs/>
          <w:color w:val="538135" w:themeColor="accent6" w:themeShade="BF"/>
          <w:sz w:val="28"/>
          <w:szCs w:val="28"/>
          <w:lang w:val="en-GB"/>
        </w:rPr>
      </w:pPr>
    </w:p>
    <w:p w14:paraId="29B1A696" w14:textId="493DC2D1" w:rsidR="00381BD8" w:rsidRPr="00BF3662" w:rsidRDefault="00381BD8" w:rsidP="003B3CAE">
      <w:pPr>
        <w:rPr>
          <w:b/>
          <w:bCs/>
          <w:color w:val="538135" w:themeColor="accent6" w:themeShade="BF"/>
          <w:sz w:val="28"/>
          <w:szCs w:val="28"/>
          <w:lang w:val="en-GB"/>
        </w:rPr>
      </w:pPr>
      <w:r w:rsidRPr="00BF3662">
        <w:rPr>
          <w:b/>
          <w:bCs/>
          <w:color w:val="538135" w:themeColor="accent6" w:themeShade="BF"/>
          <w:sz w:val="28"/>
          <w:szCs w:val="28"/>
          <w:lang w:val="en-GB"/>
        </w:rPr>
        <w:t xml:space="preserve">DESIGNATED AND </w:t>
      </w:r>
      <w:r w:rsidR="00865652" w:rsidRPr="00BF3662">
        <w:rPr>
          <w:b/>
          <w:bCs/>
          <w:color w:val="538135" w:themeColor="accent6" w:themeShade="BF"/>
          <w:sz w:val="28"/>
          <w:szCs w:val="28"/>
          <w:lang w:val="en-GB"/>
        </w:rPr>
        <w:t>NON-DESIGNATED</w:t>
      </w:r>
      <w:r w:rsidRPr="00BF3662">
        <w:rPr>
          <w:b/>
          <w:bCs/>
          <w:color w:val="538135" w:themeColor="accent6" w:themeShade="BF"/>
          <w:sz w:val="28"/>
          <w:szCs w:val="28"/>
          <w:lang w:val="en-GB"/>
        </w:rPr>
        <w:t xml:space="preserve"> HERITAGE ASSETS</w:t>
      </w:r>
    </w:p>
    <w:p w14:paraId="6F5534C9" w14:textId="77777777" w:rsidR="00A27F55" w:rsidRPr="00A27F55" w:rsidRDefault="00A27F55" w:rsidP="003B3CAE">
      <w:pPr>
        <w:rPr>
          <w:sz w:val="28"/>
          <w:szCs w:val="28"/>
          <w:lang w:val="en-GB"/>
        </w:rPr>
      </w:pPr>
    </w:p>
    <w:p w14:paraId="31BBB1F0" w14:textId="08A6036E" w:rsidR="00381BD8" w:rsidRDefault="00381BD8" w:rsidP="003B3CAE">
      <w:pPr>
        <w:rPr>
          <w:sz w:val="28"/>
          <w:szCs w:val="28"/>
          <w:lang w:val="en-GB"/>
        </w:rPr>
      </w:pPr>
    </w:p>
    <w:p w14:paraId="63DE5220" w14:textId="1CFABEE7" w:rsidR="00381BD8" w:rsidRDefault="00381BD8" w:rsidP="003B3CAE">
      <w:pPr>
        <w:rPr>
          <w:sz w:val="28"/>
          <w:szCs w:val="28"/>
          <w:lang w:val="en-GB"/>
        </w:rPr>
      </w:pPr>
      <w:r>
        <w:rPr>
          <w:sz w:val="28"/>
          <w:szCs w:val="28"/>
          <w:lang w:val="en-GB"/>
        </w:rPr>
        <w:t>In addition to St Andrews Church and the Market Cross referred to above there are a relatively large number of other Listed Buildings and Structures</w:t>
      </w:r>
      <w:r w:rsidR="00C90288">
        <w:rPr>
          <w:sz w:val="28"/>
          <w:szCs w:val="28"/>
          <w:lang w:val="en-GB"/>
        </w:rPr>
        <w:t xml:space="preserve"> contained within the boundaries of this </w:t>
      </w:r>
      <w:r w:rsidR="003762BC">
        <w:rPr>
          <w:sz w:val="28"/>
          <w:szCs w:val="28"/>
          <w:lang w:val="en-GB"/>
        </w:rPr>
        <w:t xml:space="preserve">compact </w:t>
      </w:r>
      <w:r w:rsidR="00C90288">
        <w:rPr>
          <w:sz w:val="28"/>
          <w:szCs w:val="28"/>
          <w:lang w:val="en-GB"/>
        </w:rPr>
        <w:t>area.</w:t>
      </w:r>
    </w:p>
    <w:p w14:paraId="31210140" w14:textId="5A39BD87" w:rsidR="00C90288" w:rsidRDefault="00C90288" w:rsidP="003B3CAE">
      <w:pPr>
        <w:rPr>
          <w:sz w:val="28"/>
          <w:szCs w:val="28"/>
          <w:lang w:val="en-GB"/>
        </w:rPr>
      </w:pPr>
    </w:p>
    <w:p w14:paraId="7428D69B" w14:textId="547E941B" w:rsidR="00C90288" w:rsidRDefault="00C90288" w:rsidP="003B3CAE">
      <w:pPr>
        <w:rPr>
          <w:sz w:val="28"/>
          <w:szCs w:val="28"/>
          <w:lang w:val="en-GB"/>
        </w:rPr>
      </w:pPr>
      <w:r>
        <w:rPr>
          <w:sz w:val="28"/>
          <w:szCs w:val="28"/>
          <w:lang w:val="en-GB"/>
        </w:rPr>
        <w:t xml:space="preserve">The Old Rectory adjacent to the Church dates from 1813 being of stone construction under a slate covered hipped roof. The Shoulder of Mutton, on the opposite side of Church </w:t>
      </w:r>
      <w:r w:rsidR="003762BC">
        <w:rPr>
          <w:sz w:val="28"/>
          <w:szCs w:val="28"/>
          <w:lang w:val="en-GB"/>
        </w:rPr>
        <w:t>S</w:t>
      </w:r>
      <w:r>
        <w:rPr>
          <w:sz w:val="28"/>
          <w:szCs w:val="28"/>
          <w:lang w:val="en-GB"/>
        </w:rPr>
        <w:t>treet, is understood to date form the 17</w:t>
      </w:r>
      <w:r w:rsidRPr="00C90288">
        <w:rPr>
          <w:sz w:val="28"/>
          <w:szCs w:val="28"/>
          <w:vertAlign w:val="superscript"/>
          <w:lang w:val="en-GB"/>
        </w:rPr>
        <w:t>th</w:t>
      </w:r>
      <w:r>
        <w:rPr>
          <w:sz w:val="28"/>
          <w:szCs w:val="28"/>
          <w:lang w:val="en-GB"/>
        </w:rPr>
        <w:t xml:space="preserve"> century</w:t>
      </w:r>
      <w:r w:rsidR="002E536A">
        <w:rPr>
          <w:sz w:val="28"/>
          <w:szCs w:val="28"/>
          <w:lang w:val="en-GB"/>
        </w:rPr>
        <w:t>, whilst</w:t>
      </w:r>
      <w:r>
        <w:rPr>
          <w:sz w:val="28"/>
          <w:szCs w:val="28"/>
          <w:lang w:val="en-GB"/>
        </w:rPr>
        <w:t xml:space="preserve"> Churchby House and the attached Churchby Cottage also face east on </w:t>
      </w:r>
      <w:r w:rsidR="00A16650">
        <w:rPr>
          <w:sz w:val="28"/>
          <w:szCs w:val="28"/>
          <w:lang w:val="en-GB"/>
        </w:rPr>
        <w:t>C</w:t>
      </w:r>
      <w:r>
        <w:rPr>
          <w:sz w:val="28"/>
          <w:szCs w:val="28"/>
          <w:lang w:val="en-GB"/>
        </w:rPr>
        <w:t>hurch Street and date from the 18</w:t>
      </w:r>
      <w:r w:rsidRPr="00C90288">
        <w:rPr>
          <w:sz w:val="28"/>
          <w:szCs w:val="28"/>
          <w:vertAlign w:val="superscript"/>
          <w:lang w:val="en-GB"/>
        </w:rPr>
        <w:t>th</w:t>
      </w:r>
      <w:r>
        <w:rPr>
          <w:sz w:val="28"/>
          <w:szCs w:val="28"/>
          <w:lang w:val="en-GB"/>
        </w:rPr>
        <w:t xml:space="preserve"> century, as does No 1 Church Street which incorporates a datestone from 1723.</w:t>
      </w:r>
    </w:p>
    <w:p w14:paraId="2E00012C" w14:textId="5139C262" w:rsidR="00C90288" w:rsidRDefault="00C90288" w:rsidP="003B3CAE">
      <w:pPr>
        <w:rPr>
          <w:sz w:val="28"/>
          <w:szCs w:val="28"/>
          <w:lang w:val="en-GB"/>
        </w:rPr>
      </w:pPr>
    </w:p>
    <w:p w14:paraId="2FE31BCB" w14:textId="49D1DB27" w:rsidR="00C90288" w:rsidRDefault="00C90288" w:rsidP="003B3CAE">
      <w:pPr>
        <w:rPr>
          <w:sz w:val="28"/>
          <w:szCs w:val="28"/>
          <w:lang w:val="en-GB"/>
        </w:rPr>
      </w:pPr>
      <w:r>
        <w:rPr>
          <w:sz w:val="28"/>
          <w:szCs w:val="28"/>
          <w:lang w:val="en-GB"/>
        </w:rPr>
        <w:t xml:space="preserve">There are also 2 Table tombs in the Churchyard which are Listed being those of William and Helen Hobbs from 1674 and George Hewitt from 1739, together with </w:t>
      </w:r>
      <w:r w:rsidR="00A16650">
        <w:rPr>
          <w:sz w:val="28"/>
          <w:szCs w:val="28"/>
          <w:lang w:val="en-GB"/>
        </w:rPr>
        <w:t>the tombstone of Rev. Peter Save from 1732.</w:t>
      </w:r>
      <w:r w:rsidR="003762BC">
        <w:rPr>
          <w:sz w:val="28"/>
          <w:szCs w:val="28"/>
          <w:lang w:val="en-GB"/>
        </w:rPr>
        <w:t xml:space="preserve"> A medieval Cross also stands in the Churchyard which is believed to be a preaching Cross.</w:t>
      </w:r>
    </w:p>
    <w:p w14:paraId="0761AEAB" w14:textId="497696EF" w:rsidR="00A16650" w:rsidRDefault="00A16650" w:rsidP="003B3CAE">
      <w:pPr>
        <w:rPr>
          <w:sz w:val="28"/>
          <w:szCs w:val="28"/>
          <w:lang w:val="en-GB"/>
        </w:rPr>
      </w:pPr>
    </w:p>
    <w:p w14:paraId="65892D3B" w14:textId="2EFDF0DF" w:rsidR="00A16650" w:rsidRDefault="00A16650" w:rsidP="003B3CAE">
      <w:pPr>
        <w:rPr>
          <w:sz w:val="28"/>
          <w:szCs w:val="28"/>
          <w:lang w:val="en-GB"/>
        </w:rPr>
      </w:pPr>
      <w:proofErr w:type="spellStart"/>
      <w:r>
        <w:rPr>
          <w:sz w:val="28"/>
          <w:szCs w:val="28"/>
          <w:lang w:val="en-GB"/>
        </w:rPr>
        <w:lastRenderedPageBreak/>
        <w:t>Barkways</w:t>
      </w:r>
      <w:proofErr w:type="spellEnd"/>
      <w:r>
        <w:rPr>
          <w:sz w:val="28"/>
          <w:szCs w:val="28"/>
          <w:lang w:val="en-GB"/>
        </w:rPr>
        <w:t xml:space="preserve"> and Greystones, a pair of semi-detached houses front onto Ripon Road having </w:t>
      </w:r>
      <w:proofErr w:type="gramStart"/>
      <w:r>
        <w:rPr>
          <w:sz w:val="28"/>
          <w:szCs w:val="28"/>
          <w:lang w:val="en-GB"/>
        </w:rPr>
        <w:t>being</w:t>
      </w:r>
      <w:proofErr w:type="gramEnd"/>
      <w:r>
        <w:rPr>
          <w:sz w:val="28"/>
          <w:szCs w:val="28"/>
          <w:lang w:val="en-GB"/>
        </w:rPr>
        <w:t xml:space="preserve"> originally constructed as </w:t>
      </w:r>
      <w:proofErr w:type="spellStart"/>
      <w:r>
        <w:rPr>
          <w:sz w:val="28"/>
          <w:szCs w:val="28"/>
          <w:lang w:val="en-GB"/>
        </w:rPr>
        <w:t>Almhouses</w:t>
      </w:r>
      <w:proofErr w:type="spellEnd"/>
      <w:r>
        <w:rPr>
          <w:sz w:val="28"/>
          <w:szCs w:val="28"/>
          <w:lang w:val="en-GB"/>
        </w:rPr>
        <w:t xml:space="preserve"> in 1848, with Mowbray House, which is a substantial stone-built house built in 1812 with Victorian additions.</w:t>
      </w:r>
    </w:p>
    <w:p w14:paraId="7ABAF4DF" w14:textId="77777777" w:rsidR="00A27F55" w:rsidRDefault="00A27F55" w:rsidP="003B3CAE">
      <w:pPr>
        <w:rPr>
          <w:sz w:val="28"/>
          <w:szCs w:val="28"/>
          <w:lang w:val="en-GB"/>
        </w:rPr>
      </w:pPr>
    </w:p>
    <w:p w14:paraId="64C4BE14" w14:textId="614D9D47" w:rsidR="00A16650" w:rsidRDefault="00A16650" w:rsidP="003B3CAE">
      <w:pPr>
        <w:rPr>
          <w:sz w:val="28"/>
          <w:szCs w:val="28"/>
          <w:lang w:val="en-GB"/>
        </w:rPr>
      </w:pPr>
      <w:r>
        <w:rPr>
          <w:sz w:val="28"/>
          <w:szCs w:val="28"/>
          <w:lang w:val="en-GB"/>
        </w:rPr>
        <w:t>Th</w:t>
      </w:r>
      <w:r w:rsidR="002E536A">
        <w:rPr>
          <w:sz w:val="28"/>
          <w:szCs w:val="28"/>
          <w:lang w:val="en-GB"/>
        </w:rPr>
        <w:t>e</w:t>
      </w:r>
      <w:r>
        <w:rPr>
          <w:sz w:val="28"/>
          <w:szCs w:val="28"/>
          <w:lang w:val="en-GB"/>
        </w:rPr>
        <w:t xml:space="preserve"> </w:t>
      </w:r>
      <w:r w:rsidR="003762BC">
        <w:rPr>
          <w:sz w:val="28"/>
          <w:szCs w:val="28"/>
          <w:lang w:val="en-GB"/>
        </w:rPr>
        <w:t>Area</w:t>
      </w:r>
      <w:r>
        <w:rPr>
          <w:sz w:val="28"/>
          <w:szCs w:val="28"/>
          <w:lang w:val="en-GB"/>
        </w:rPr>
        <w:t xml:space="preserve"> also includes a number of other </w:t>
      </w:r>
      <w:r w:rsidR="003762BC">
        <w:rPr>
          <w:sz w:val="28"/>
          <w:szCs w:val="28"/>
          <w:lang w:val="en-GB"/>
        </w:rPr>
        <w:t xml:space="preserve">significant </w:t>
      </w:r>
      <w:r>
        <w:rPr>
          <w:sz w:val="28"/>
          <w:szCs w:val="28"/>
          <w:lang w:val="en-GB"/>
        </w:rPr>
        <w:t xml:space="preserve">properties </w:t>
      </w:r>
      <w:r w:rsidR="003762BC">
        <w:rPr>
          <w:sz w:val="28"/>
          <w:szCs w:val="28"/>
          <w:lang w:val="en-GB"/>
        </w:rPr>
        <w:t>such as the Queens Head public house which dates from the 18</w:t>
      </w:r>
      <w:r w:rsidR="003762BC" w:rsidRPr="003762BC">
        <w:rPr>
          <w:sz w:val="28"/>
          <w:szCs w:val="28"/>
          <w:vertAlign w:val="superscript"/>
          <w:lang w:val="en-GB"/>
        </w:rPr>
        <w:t>th</w:t>
      </w:r>
      <w:r w:rsidR="003762BC">
        <w:rPr>
          <w:sz w:val="28"/>
          <w:szCs w:val="28"/>
          <w:lang w:val="en-GB"/>
        </w:rPr>
        <w:t xml:space="preserve"> Century and is one of the </w:t>
      </w:r>
      <w:r>
        <w:rPr>
          <w:sz w:val="28"/>
          <w:szCs w:val="28"/>
          <w:lang w:val="en-GB"/>
        </w:rPr>
        <w:t xml:space="preserve">Non-Designated Heritage Assets </w:t>
      </w:r>
      <w:r w:rsidR="003762BC">
        <w:rPr>
          <w:sz w:val="28"/>
          <w:szCs w:val="28"/>
          <w:lang w:val="en-GB"/>
        </w:rPr>
        <w:t xml:space="preserve">referred to in Section </w:t>
      </w:r>
      <w:proofErr w:type="gramStart"/>
      <w:r w:rsidR="003762BC">
        <w:rPr>
          <w:sz w:val="28"/>
          <w:szCs w:val="28"/>
          <w:lang w:val="en-GB"/>
        </w:rPr>
        <w:t>xx .</w:t>
      </w:r>
      <w:proofErr w:type="gramEnd"/>
      <w:r w:rsidR="003762BC">
        <w:rPr>
          <w:sz w:val="28"/>
          <w:szCs w:val="28"/>
          <w:lang w:val="en-GB"/>
        </w:rPr>
        <w:t xml:space="preserve"> </w:t>
      </w:r>
      <w:r>
        <w:rPr>
          <w:sz w:val="28"/>
          <w:szCs w:val="28"/>
          <w:lang w:val="en-GB"/>
        </w:rPr>
        <w:t xml:space="preserve">The Mill and The </w:t>
      </w:r>
      <w:r w:rsidR="003762BC">
        <w:rPr>
          <w:sz w:val="28"/>
          <w:szCs w:val="28"/>
          <w:lang w:val="en-GB"/>
        </w:rPr>
        <w:t>O</w:t>
      </w:r>
      <w:r>
        <w:rPr>
          <w:sz w:val="28"/>
          <w:szCs w:val="28"/>
          <w:lang w:val="en-GB"/>
        </w:rPr>
        <w:t xml:space="preserve">ld Mill at the northern end of Church </w:t>
      </w:r>
      <w:r w:rsidR="003762BC">
        <w:rPr>
          <w:sz w:val="28"/>
          <w:szCs w:val="28"/>
          <w:lang w:val="en-GB"/>
        </w:rPr>
        <w:t xml:space="preserve">Bank are also noteworthy </w:t>
      </w:r>
      <w:r>
        <w:rPr>
          <w:sz w:val="28"/>
          <w:szCs w:val="28"/>
          <w:lang w:val="en-GB"/>
        </w:rPr>
        <w:t>due to their nature and history.</w:t>
      </w:r>
    </w:p>
    <w:p w14:paraId="527894EF" w14:textId="76F668E4" w:rsidR="006174A5" w:rsidRDefault="006174A5" w:rsidP="003B3CAE">
      <w:pPr>
        <w:rPr>
          <w:sz w:val="28"/>
          <w:szCs w:val="28"/>
          <w:lang w:val="en-GB"/>
        </w:rPr>
      </w:pPr>
    </w:p>
    <w:p w14:paraId="6622EB63" w14:textId="77777777" w:rsidR="006174A5" w:rsidRDefault="006174A5" w:rsidP="003B3CAE">
      <w:pPr>
        <w:rPr>
          <w:sz w:val="28"/>
          <w:szCs w:val="28"/>
          <w:lang w:val="en-GB"/>
        </w:rPr>
      </w:pPr>
    </w:p>
    <w:p w14:paraId="0CF4C16E" w14:textId="24AD465F" w:rsidR="008E766E" w:rsidRDefault="008E766E" w:rsidP="003B3CAE">
      <w:pPr>
        <w:rPr>
          <w:sz w:val="28"/>
          <w:szCs w:val="28"/>
          <w:lang w:val="en-GB"/>
        </w:rPr>
      </w:pPr>
    </w:p>
    <w:p w14:paraId="267160D6" w14:textId="77777777" w:rsidR="008E766E" w:rsidRDefault="008E766E" w:rsidP="003B3CAE">
      <w:pPr>
        <w:rPr>
          <w:sz w:val="28"/>
          <w:szCs w:val="28"/>
          <w:lang w:val="en-GB"/>
        </w:rPr>
      </w:pPr>
    </w:p>
    <w:p w14:paraId="32AC100E" w14:textId="0DF0B9C9" w:rsidR="00066398" w:rsidRDefault="00066398" w:rsidP="003B3CAE">
      <w:pPr>
        <w:rPr>
          <w:sz w:val="28"/>
          <w:szCs w:val="28"/>
          <w:lang w:val="en-GB"/>
        </w:rPr>
      </w:pPr>
    </w:p>
    <w:p w14:paraId="67141F8C" w14:textId="77777777" w:rsidR="00066398" w:rsidRDefault="00066398" w:rsidP="003B3CAE">
      <w:pPr>
        <w:rPr>
          <w:sz w:val="28"/>
          <w:szCs w:val="28"/>
          <w:lang w:val="en-GB"/>
        </w:rPr>
      </w:pPr>
    </w:p>
    <w:p w14:paraId="3F8C5E55" w14:textId="070BA98A" w:rsidR="00EE6905" w:rsidRDefault="00EE6905" w:rsidP="003B3CAE">
      <w:pPr>
        <w:rPr>
          <w:sz w:val="28"/>
          <w:szCs w:val="28"/>
          <w:lang w:val="en-GB"/>
        </w:rPr>
      </w:pPr>
    </w:p>
    <w:p w14:paraId="6573D19F" w14:textId="77777777" w:rsidR="00EE6905" w:rsidRDefault="00EE6905" w:rsidP="003B3CAE">
      <w:pPr>
        <w:rPr>
          <w:sz w:val="28"/>
          <w:szCs w:val="28"/>
          <w:lang w:val="en-GB"/>
        </w:rPr>
      </w:pPr>
    </w:p>
    <w:p w14:paraId="2F9E9BEF" w14:textId="246EEA4F" w:rsidR="001648B4" w:rsidRPr="001648B4" w:rsidRDefault="001648B4">
      <w:pPr>
        <w:rPr>
          <w:sz w:val="28"/>
          <w:szCs w:val="28"/>
          <w:lang w:val="en-GB"/>
        </w:rPr>
      </w:pPr>
    </w:p>
    <w:sectPr w:rsidR="001648B4" w:rsidRPr="001648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71065502">
    <w:abstractNumId w:val="19"/>
  </w:num>
  <w:num w:numId="2" w16cid:durableId="913129890">
    <w:abstractNumId w:val="12"/>
  </w:num>
  <w:num w:numId="3" w16cid:durableId="1798185969">
    <w:abstractNumId w:val="10"/>
  </w:num>
  <w:num w:numId="4" w16cid:durableId="7878646">
    <w:abstractNumId w:val="21"/>
  </w:num>
  <w:num w:numId="5" w16cid:durableId="1172333049">
    <w:abstractNumId w:val="13"/>
  </w:num>
  <w:num w:numId="6" w16cid:durableId="985235440">
    <w:abstractNumId w:val="16"/>
  </w:num>
  <w:num w:numId="7" w16cid:durableId="291522727">
    <w:abstractNumId w:val="18"/>
  </w:num>
  <w:num w:numId="8" w16cid:durableId="1221478753">
    <w:abstractNumId w:val="9"/>
  </w:num>
  <w:num w:numId="9" w16cid:durableId="1771201062">
    <w:abstractNumId w:val="7"/>
  </w:num>
  <w:num w:numId="10" w16cid:durableId="468135385">
    <w:abstractNumId w:val="6"/>
  </w:num>
  <w:num w:numId="11" w16cid:durableId="967051736">
    <w:abstractNumId w:val="5"/>
  </w:num>
  <w:num w:numId="12" w16cid:durableId="1623271592">
    <w:abstractNumId w:val="4"/>
  </w:num>
  <w:num w:numId="13" w16cid:durableId="510460434">
    <w:abstractNumId w:val="8"/>
  </w:num>
  <w:num w:numId="14" w16cid:durableId="1248419679">
    <w:abstractNumId w:val="3"/>
  </w:num>
  <w:num w:numId="15" w16cid:durableId="147094204">
    <w:abstractNumId w:val="2"/>
  </w:num>
  <w:num w:numId="16" w16cid:durableId="1011445526">
    <w:abstractNumId w:val="1"/>
  </w:num>
  <w:num w:numId="17" w16cid:durableId="708408799">
    <w:abstractNumId w:val="0"/>
  </w:num>
  <w:num w:numId="18" w16cid:durableId="941494295">
    <w:abstractNumId w:val="14"/>
  </w:num>
  <w:num w:numId="19" w16cid:durableId="1508128914">
    <w:abstractNumId w:val="15"/>
  </w:num>
  <w:num w:numId="20" w16cid:durableId="430705286">
    <w:abstractNumId w:val="20"/>
  </w:num>
  <w:num w:numId="21" w16cid:durableId="1736051993">
    <w:abstractNumId w:val="17"/>
  </w:num>
  <w:num w:numId="22" w16cid:durableId="962075983">
    <w:abstractNumId w:val="11"/>
  </w:num>
  <w:num w:numId="23" w16cid:durableId="1105145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8B4"/>
    <w:rsid w:val="00066398"/>
    <w:rsid w:val="00091F72"/>
    <w:rsid w:val="00106345"/>
    <w:rsid w:val="001648B4"/>
    <w:rsid w:val="00175B26"/>
    <w:rsid w:val="00230EA5"/>
    <w:rsid w:val="002E536A"/>
    <w:rsid w:val="003762BC"/>
    <w:rsid w:val="00381BD8"/>
    <w:rsid w:val="00384C0C"/>
    <w:rsid w:val="003B3CAE"/>
    <w:rsid w:val="003E6C09"/>
    <w:rsid w:val="0045486D"/>
    <w:rsid w:val="00571EA2"/>
    <w:rsid w:val="006174A5"/>
    <w:rsid w:val="00645252"/>
    <w:rsid w:val="0068198A"/>
    <w:rsid w:val="006D3D74"/>
    <w:rsid w:val="008467A5"/>
    <w:rsid w:val="00865652"/>
    <w:rsid w:val="008E766E"/>
    <w:rsid w:val="008E7E02"/>
    <w:rsid w:val="008F5E7D"/>
    <w:rsid w:val="00A16650"/>
    <w:rsid w:val="00A27F55"/>
    <w:rsid w:val="00A9204E"/>
    <w:rsid w:val="00B06942"/>
    <w:rsid w:val="00BB0963"/>
    <w:rsid w:val="00BF3662"/>
    <w:rsid w:val="00C90288"/>
    <w:rsid w:val="00CF7FF5"/>
    <w:rsid w:val="00D03BF0"/>
    <w:rsid w:val="00DF27EA"/>
    <w:rsid w:val="00EE6905"/>
    <w:rsid w:val="00F834C3"/>
    <w:rsid w:val="00FA39AD"/>
    <w:rsid w:val="00FE0C05"/>
    <w:rsid w:val="00FF0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86E7F"/>
  <w15:chartTrackingRefBased/>
  <w15:docId w15:val="{DA2E5F16-1FF1-4C6B-A97D-939157C93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wa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TotalTime>
  <Pages>8</Pages>
  <Words>1158</Words>
  <Characters>6604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mountain</dc:creator>
  <cp:keywords/>
  <dc:description/>
  <cp:lastModifiedBy>Howard Mountain</cp:lastModifiedBy>
  <cp:revision>4</cp:revision>
  <dcterms:created xsi:type="dcterms:W3CDTF">2023-09-30T09:52:00Z</dcterms:created>
  <dcterms:modified xsi:type="dcterms:W3CDTF">2023-10-11T13:59:00Z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