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0D60A" w14:textId="30A2DD8A" w:rsidR="007F0242" w:rsidRPr="006443D5" w:rsidRDefault="00424D9F" w:rsidP="006443D5">
      <w:pPr>
        <w:rPr>
          <w:sz w:val="40"/>
          <w:szCs w:val="40"/>
        </w:rPr>
      </w:pPr>
      <w:r>
        <w:rPr>
          <w:sz w:val="40"/>
          <w:szCs w:val="40"/>
        </w:rPr>
        <w:t xml:space="preserve"> </w:t>
      </w:r>
      <w:r w:rsidR="005E615A">
        <w:rPr>
          <w:noProof/>
          <w:sz w:val="40"/>
          <w:szCs w:val="40"/>
        </w:rPr>
        <w:drawing>
          <wp:anchor distT="0" distB="0" distL="114300" distR="114300" simplePos="0" relativeHeight="251658240" behindDoc="0" locked="0" layoutInCell="1" allowOverlap="1" wp14:anchorId="4CD2E9D8" wp14:editId="6425F793">
            <wp:simplePos x="0" y="0"/>
            <wp:positionH relativeFrom="column">
              <wp:posOffset>571500</wp:posOffset>
            </wp:positionH>
            <wp:positionV relativeFrom="paragraph">
              <wp:posOffset>0</wp:posOffset>
            </wp:positionV>
            <wp:extent cx="1678305" cy="1866900"/>
            <wp:effectExtent l="0" t="0" r="0" b="0"/>
            <wp:wrapSquare wrapText="bothSides"/>
            <wp:docPr id="708781094" name="Picture 1" descr="A bird flying over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81094" name="Picture 1" descr="A bird flying over a landsc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78305" cy="1866900"/>
                    </a:xfrm>
                    <a:prstGeom prst="rect">
                      <a:avLst/>
                    </a:prstGeom>
                  </pic:spPr>
                </pic:pic>
              </a:graphicData>
            </a:graphic>
          </wp:anchor>
        </w:drawing>
      </w:r>
      <w:r w:rsidR="007F0242" w:rsidRPr="00836F5B">
        <w:rPr>
          <w:b/>
          <w:bCs/>
          <w:sz w:val="40"/>
          <w:szCs w:val="40"/>
        </w:rPr>
        <w:t xml:space="preserve">KIRKBY MALZEARD, LAVERTON AND </w:t>
      </w:r>
      <w:r w:rsidRPr="00836F5B">
        <w:rPr>
          <w:b/>
          <w:bCs/>
          <w:sz w:val="40"/>
          <w:szCs w:val="40"/>
        </w:rPr>
        <w:t xml:space="preserve">    </w:t>
      </w:r>
      <w:r w:rsidR="007F0242" w:rsidRPr="00836F5B">
        <w:rPr>
          <w:b/>
          <w:bCs/>
          <w:sz w:val="40"/>
          <w:szCs w:val="40"/>
        </w:rPr>
        <w:t xml:space="preserve">DALLOWGILL NEIGHBOURHOOD PLAN </w:t>
      </w:r>
    </w:p>
    <w:p w14:paraId="4C11C09B" w14:textId="77777777" w:rsidR="007F0242" w:rsidRPr="00836F5B" w:rsidRDefault="007F0242">
      <w:pPr>
        <w:rPr>
          <w:b/>
          <w:bCs/>
          <w:sz w:val="40"/>
          <w:szCs w:val="40"/>
        </w:rPr>
      </w:pPr>
    </w:p>
    <w:p w14:paraId="2DA2F991" w14:textId="6C0CF09D" w:rsidR="00A9204E" w:rsidRPr="00836F5B" w:rsidRDefault="00424D9F" w:rsidP="001518D1">
      <w:pPr>
        <w:ind w:left="720"/>
        <w:rPr>
          <w:b/>
          <w:bCs/>
          <w:sz w:val="40"/>
          <w:szCs w:val="40"/>
        </w:rPr>
      </w:pPr>
      <w:r w:rsidRPr="00836F5B">
        <w:rPr>
          <w:b/>
          <w:bCs/>
          <w:sz w:val="40"/>
          <w:szCs w:val="40"/>
        </w:rPr>
        <w:t xml:space="preserve"> </w:t>
      </w:r>
      <w:r w:rsidR="007F0242" w:rsidRPr="00C93954">
        <w:rPr>
          <w:b/>
          <w:bCs/>
          <w:color w:val="FF0000"/>
          <w:sz w:val="40"/>
          <w:szCs w:val="40"/>
        </w:rPr>
        <w:t xml:space="preserve">SUMMARY OF DRAFT PLAN – </w:t>
      </w:r>
      <w:r w:rsidR="00C93954">
        <w:rPr>
          <w:b/>
          <w:bCs/>
          <w:color w:val="FF0000"/>
          <w:sz w:val="40"/>
          <w:szCs w:val="40"/>
        </w:rPr>
        <w:t>DECE</w:t>
      </w:r>
      <w:r w:rsidR="00F31331">
        <w:rPr>
          <w:b/>
          <w:bCs/>
          <w:color w:val="FF0000"/>
          <w:sz w:val="40"/>
          <w:szCs w:val="40"/>
        </w:rPr>
        <w:t>M</w:t>
      </w:r>
      <w:r w:rsidR="007F0242" w:rsidRPr="00C93954">
        <w:rPr>
          <w:b/>
          <w:bCs/>
          <w:color w:val="FF0000"/>
          <w:sz w:val="40"/>
          <w:szCs w:val="40"/>
        </w:rPr>
        <w:t>BER 2023.</w:t>
      </w:r>
    </w:p>
    <w:p w14:paraId="5247A338" w14:textId="77777777" w:rsidR="00260B5F" w:rsidRDefault="00260B5F">
      <w:pPr>
        <w:rPr>
          <w:sz w:val="40"/>
          <w:szCs w:val="40"/>
        </w:rPr>
      </w:pPr>
    </w:p>
    <w:p w14:paraId="3524EBC5" w14:textId="082D65E8" w:rsidR="00260B5F" w:rsidRDefault="009C6506">
      <w:pPr>
        <w:rPr>
          <w:sz w:val="40"/>
          <w:szCs w:val="40"/>
        </w:rPr>
      </w:pPr>
      <w:r>
        <w:rPr>
          <w:sz w:val="40"/>
          <w:szCs w:val="40"/>
        </w:rPr>
        <w:t xml:space="preserve">This is a summary </w:t>
      </w:r>
      <w:r w:rsidR="00AB3F9D">
        <w:rPr>
          <w:sz w:val="40"/>
          <w:szCs w:val="40"/>
        </w:rPr>
        <w:t>of the Draft Plan which</w:t>
      </w:r>
      <w:r w:rsidR="00C72B30">
        <w:rPr>
          <w:sz w:val="40"/>
          <w:szCs w:val="40"/>
        </w:rPr>
        <w:t xml:space="preserve"> the Parish Council has prepared </w:t>
      </w:r>
      <w:r w:rsidR="00FD758F">
        <w:rPr>
          <w:sz w:val="40"/>
          <w:szCs w:val="40"/>
        </w:rPr>
        <w:t>in order</w:t>
      </w:r>
      <w:r w:rsidR="00FC22F9">
        <w:rPr>
          <w:sz w:val="40"/>
          <w:szCs w:val="40"/>
        </w:rPr>
        <w:t xml:space="preserve"> that the community can </w:t>
      </w:r>
      <w:r w:rsidR="00125A71">
        <w:rPr>
          <w:sz w:val="40"/>
          <w:szCs w:val="40"/>
        </w:rPr>
        <w:t xml:space="preserve">have greater </w:t>
      </w:r>
      <w:r w:rsidR="00FC22F9">
        <w:rPr>
          <w:sz w:val="40"/>
          <w:szCs w:val="40"/>
        </w:rPr>
        <w:t xml:space="preserve">influence </w:t>
      </w:r>
      <w:r w:rsidR="00DA21BB">
        <w:rPr>
          <w:sz w:val="40"/>
          <w:szCs w:val="40"/>
        </w:rPr>
        <w:t>on Planning application</w:t>
      </w:r>
      <w:r w:rsidR="00125A71">
        <w:rPr>
          <w:sz w:val="40"/>
          <w:szCs w:val="40"/>
        </w:rPr>
        <w:t xml:space="preserve"> decisions</w:t>
      </w:r>
      <w:r w:rsidR="001F103F">
        <w:rPr>
          <w:sz w:val="40"/>
          <w:szCs w:val="40"/>
        </w:rPr>
        <w:t xml:space="preserve"> in the local area</w:t>
      </w:r>
      <w:r w:rsidR="00DA21BB">
        <w:rPr>
          <w:sz w:val="40"/>
          <w:szCs w:val="40"/>
        </w:rPr>
        <w:t xml:space="preserve"> in the future</w:t>
      </w:r>
      <w:r w:rsidR="001F103F">
        <w:rPr>
          <w:sz w:val="40"/>
          <w:szCs w:val="40"/>
        </w:rPr>
        <w:t xml:space="preserve">. Consultation </w:t>
      </w:r>
      <w:r w:rsidR="00FD758F">
        <w:rPr>
          <w:sz w:val="40"/>
          <w:szCs w:val="40"/>
        </w:rPr>
        <w:t>was</w:t>
      </w:r>
      <w:r w:rsidR="001F103F">
        <w:rPr>
          <w:sz w:val="40"/>
          <w:szCs w:val="40"/>
        </w:rPr>
        <w:t xml:space="preserve"> carried out </w:t>
      </w:r>
      <w:r w:rsidR="001D29C5">
        <w:rPr>
          <w:sz w:val="40"/>
          <w:szCs w:val="40"/>
        </w:rPr>
        <w:t xml:space="preserve">– a questionnaire was completed by residents </w:t>
      </w:r>
      <w:r w:rsidR="00BA59A8">
        <w:rPr>
          <w:sz w:val="40"/>
          <w:szCs w:val="40"/>
        </w:rPr>
        <w:t xml:space="preserve">with </w:t>
      </w:r>
      <w:r w:rsidR="000E1673">
        <w:rPr>
          <w:sz w:val="40"/>
          <w:szCs w:val="40"/>
        </w:rPr>
        <w:t xml:space="preserve">discussions </w:t>
      </w:r>
      <w:r w:rsidR="00FD758F">
        <w:rPr>
          <w:sz w:val="40"/>
          <w:szCs w:val="40"/>
        </w:rPr>
        <w:t xml:space="preserve">also </w:t>
      </w:r>
      <w:r w:rsidR="000E1673">
        <w:rPr>
          <w:sz w:val="40"/>
          <w:szCs w:val="40"/>
        </w:rPr>
        <w:t xml:space="preserve">held with </w:t>
      </w:r>
      <w:r w:rsidR="00BA59A8">
        <w:rPr>
          <w:sz w:val="40"/>
          <w:szCs w:val="40"/>
        </w:rPr>
        <w:t xml:space="preserve">stakeholders (businesses, local </w:t>
      </w:r>
      <w:proofErr w:type="gramStart"/>
      <w:r w:rsidR="00BA59A8">
        <w:rPr>
          <w:sz w:val="40"/>
          <w:szCs w:val="40"/>
        </w:rPr>
        <w:t>groups</w:t>
      </w:r>
      <w:proofErr w:type="gramEnd"/>
      <w:r w:rsidR="00BA59A8">
        <w:rPr>
          <w:sz w:val="40"/>
          <w:szCs w:val="40"/>
        </w:rPr>
        <w:t xml:space="preserve"> and organisations </w:t>
      </w:r>
      <w:proofErr w:type="spellStart"/>
      <w:r w:rsidR="00BA59A8">
        <w:rPr>
          <w:sz w:val="40"/>
          <w:szCs w:val="40"/>
        </w:rPr>
        <w:t>etc</w:t>
      </w:r>
      <w:proofErr w:type="spellEnd"/>
      <w:r w:rsidR="00BA59A8">
        <w:rPr>
          <w:sz w:val="40"/>
          <w:szCs w:val="40"/>
        </w:rPr>
        <w:t>)</w:t>
      </w:r>
      <w:r w:rsidR="000E1673">
        <w:rPr>
          <w:sz w:val="40"/>
          <w:szCs w:val="40"/>
        </w:rPr>
        <w:t xml:space="preserve"> </w:t>
      </w:r>
      <w:r w:rsidR="0086655D">
        <w:rPr>
          <w:sz w:val="40"/>
          <w:szCs w:val="40"/>
        </w:rPr>
        <w:t>–</w:t>
      </w:r>
      <w:r w:rsidR="000E1673">
        <w:rPr>
          <w:sz w:val="40"/>
          <w:szCs w:val="40"/>
        </w:rPr>
        <w:t xml:space="preserve"> </w:t>
      </w:r>
      <w:r w:rsidR="0086655D">
        <w:rPr>
          <w:sz w:val="40"/>
          <w:szCs w:val="40"/>
        </w:rPr>
        <w:t>and these responses have</w:t>
      </w:r>
      <w:r w:rsidR="00AE2508">
        <w:rPr>
          <w:sz w:val="40"/>
          <w:szCs w:val="40"/>
        </w:rPr>
        <w:t xml:space="preserve"> </w:t>
      </w:r>
      <w:r w:rsidR="00FD758F">
        <w:rPr>
          <w:sz w:val="40"/>
          <w:szCs w:val="40"/>
        </w:rPr>
        <w:t xml:space="preserve">now </w:t>
      </w:r>
      <w:r w:rsidR="00AE2508">
        <w:rPr>
          <w:sz w:val="40"/>
          <w:szCs w:val="40"/>
        </w:rPr>
        <w:t xml:space="preserve">resulted in the </w:t>
      </w:r>
      <w:r w:rsidR="00FD758F">
        <w:rPr>
          <w:sz w:val="40"/>
          <w:szCs w:val="40"/>
        </w:rPr>
        <w:t>D</w:t>
      </w:r>
      <w:r w:rsidR="00AE2508">
        <w:rPr>
          <w:sz w:val="40"/>
          <w:szCs w:val="40"/>
        </w:rPr>
        <w:t xml:space="preserve">raft Policies and Parish Actions </w:t>
      </w:r>
      <w:r w:rsidR="00213260">
        <w:rPr>
          <w:sz w:val="40"/>
          <w:szCs w:val="40"/>
        </w:rPr>
        <w:t>which you see outlined below</w:t>
      </w:r>
      <w:r w:rsidR="00A2458E">
        <w:rPr>
          <w:sz w:val="40"/>
          <w:szCs w:val="40"/>
        </w:rPr>
        <w:t>.</w:t>
      </w:r>
    </w:p>
    <w:p w14:paraId="26348DB8" w14:textId="77777777" w:rsidR="004856EC" w:rsidRDefault="004856EC">
      <w:pPr>
        <w:rPr>
          <w:sz w:val="40"/>
          <w:szCs w:val="40"/>
        </w:rPr>
      </w:pPr>
    </w:p>
    <w:p w14:paraId="74A4D9FD" w14:textId="77777777" w:rsidR="004856EC" w:rsidRDefault="004856EC">
      <w:pPr>
        <w:rPr>
          <w:sz w:val="40"/>
          <w:szCs w:val="40"/>
        </w:rPr>
      </w:pPr>
    </w:p>
    <w:p w14:paraId="6F155D20" w14:textId="0C718077" w:rsidR="007F0242" w:rsidRDefault="00260B5F">
      <w:pPr>
        <w:rPr>
          <w:sz w:val="40"/>
          <w:szCs w:val="40"/>
        </w:rPr>
      </w:pPr>
      <w:r>
        <w:rPr>
          <w:sz w:val="40"/>
          <w:szCs w:val="40"/>
        </w:rPr>
        <w:t xml:space="preserve">The full version of the Draft Neighbourhood Plan is available </w:t>
      </w:r>
      <w:r w:rsidR="00836F5B">
        <w:rPr>
          <w:sz w:val="40"/>
          <w:szCs w:val="40"/>
        </w:rPr>
        <w:t xml:space="preserve">on the Parish Council website </w:t>
      </w:r>
      <w:r w:rsidR="00F84322">
        <w:rPr>
          <w:sz w:val="40"/>
          <w:szCs w:val="40"/>
        </w:rPr>
        <w:t xml:space="preserve">– </w:t>
      </w:r>
      <w:r w:rsidR="00FC4CDE">
        <w:rPr>
          <w:sz w:val="40"/>
          <w:szCs w:val="40"/>
        </w:rPr>
        <w:t xml:space="preserve">if you have </w:t>
      </w:r>
      <w:proofErr w:type="gramStart"/>
      <w:r w:rsidR="00FC4CDE">
        <w:rPr>
          <w:sz w:val="40"/>
          <w:szCs w:val="40"/>
        </w:rPr>
        <w:t>time</w:t>
      </w:r>
      <w:proofErr w:type="gramEnd"/>
      <w:r w:rsidR="00FC4CDE">
        <w:rPr>
          <w:sz w:val="40"/>
          <w:szCs w:val="40"/>
        </w:rPr>
        <w:t xml:space="preserve"> please </w:t>
      </w:r>
      <w:r w:rsidR="00F84322">
        <w:rPr>
          <w:sz w:val="40"/>
          <w:szCs w:val="40"/>
        </w:rPr>
        <w:t>read the</w:t>
      </w:r>
      <w:r w:rsidR="003E64CF">
        <w:rPr>
          <w:sz w:val="40"/>
          <w:szCs w:val="40"/>
        </w:rPr>
        <w:t xml:space="preserve"> full doc</w:t>
      </w:r>
      <w:r w:rsidR="00F84322">
        <w:rPr>
          <w:sz w:val="40"/>
          <w:szCs w:val="40"/>
        </w:rPr>
        <w:t xml:space="preserve">ument as it provides </w:t>
      </w:r>
      <w:r w:rsidR="00FC4CDE">
        <w:rPr>
          <w:sz w:val="40"/>
          <w:szCs w:val="40"/>
        </w:rPr>
        <w:t xml:space="preserve">greater </w:t>
      </w:r>
      <w:r w:rsidR="00F84322">
        <w:rPr>
          <w:sz w:val="40"/>
          <w:szCs w:val="40"/>
        </w:rPr>
        <w:t>background and context for the ‘Policies’ and ‘Parish Actions’ outlined in this summary document.</w:t>
      </w:r>
    </w:p>
    <w:p w14:paraId="3F9DFBB3" w14:textId="77777777" w:rsidR="006443D5" w:rsidRDefault="006443D5">
      <w:pPr>
        <w:rPr>
          <w:sz w:val="40"/>
          <w:szCs w:val="40"/>
        </w:rPr>
      </w:pPr>
    </w:p>
    <w:p w14:paraId="361CA976" w14:textId="77777777" w:rsidR="006443D5" w:rsidRDefault="006443D5">
      <w:pPr>
        <w:rPr>
          <w:sz w:val="40"/>
          <w:szCs w:val="40"/>
        </w:rPr>
      </w:pPr>
    </w:p>
    <w:p w14:paraId="54E5D52D" w14:textId="77777777" w:rsidR="006443D5" w:rsidRDefault="006443D5">
      <w:pPr>
        <w:rPr>
          <w:sz w:val="40"/>
          <w:szCs w:val="40"/>
        </w:rPr>
      </w:pPr>
    </w:p>
    <w:p w14:paraId="00CD7458" w14:textId="77777777" w:rsidR="006443D5" w:rsidRDefault="006443D5">
      <w:pPr>
        <w:rPr>
          <w:sz w:val="40"/>
          <w:szCs w:val="40"/>
        </w:rPr>
      </w:pPr>
    </w:p>
    <w:p w14:paraId="49F1837D" w14:textId="2363C8AE" w:rsidR="006D64EA" w:rsidRDefault="006D64EA">
      <w:pPr>
        <w:rPr>
          <w:sz w:val="40"/>
          <w:szCs w:val="40"/>
        </w:rPr>
      </w:pPr>
      <w:r>
        <w:rPr>
          <w:sz w:val="40"/>
          <w:szCs w:val="40"/>
        </w:rPr>
        <w:t>VISION</w:t>
      </w:r>
    </w:p>
    <w:p w14:paraId="069C61E3" w14:textId="77777777" w:rsidR="00FC4CDE" w:rsidRDefault="00FC4CDE">
      <w:pPr>
        <w:rPr>
          <w:sz w:val="40"/>
          <w:szCs w:val="40"/>
        </w:rPr>
      </w:pPr>
    </w:p>
    <w:tbl>
      <w:tblPr>
        <w:tblStyle w:val="TableGrid"/>
        <w:tblW w:w="0" w:type="auto"/>
        <w:tblLook w:val="04A0" w:firstRow="1" w:lastRow="0" w:firstColumn="1" w:lastColumn="0" w:noHBand="0" w:noVBand="1"/>
      </w:tblPr>
      <w:tblGrid>
        <w:gridCol w:w="9242"/>
      </w:tblGrid>
      <w:tr w:rsidR="00FC4CDE" w14:paraId="08C50999" w14:textId="77777777" w:rsidTr="00FC4CDE">
        <w:trPr>
          <w:trHeight w:val="2882"/>
        </w:trPr>
        <w:tc>
          <w:tcPr>
            <w:tcW w:w="9242" w:type="dxa"/>
          </w:tcPr>
          <w:p w14:paraId="4B654B71" w14:textId="77777777" w:rsidR="00FC4CDE" w:rsidRPr="00E40434" w:rsidRDefault="00FC4CDE" w:rsidP="00FC4CDE">
            <w:pPr>
              <w:rPr>
                <w:rFonts w:cstheme="minorHAnsi"/>
                <w:b/>
                <w:bCs/>
                <w:sz w:val="48"/>
                <w:szCs w:val="48"/>
              </w:rPr>
            </w:pPr>
            <w:r w:rsidRPr="00E40434">
              <w:rPr>
                <w:rFonts w:cstheme="minorHAnsi"/>
                <w:b/>
                <w:bCs/>
                <w:sz w:val="32"/>
                <w:szCs w:val="32"/>
              </w:rPr>
              <w:t xml:space="preserve">To conserve and enhance the character, heritage and identity of the Parish of Kirkby Malzeard, Laverton and Dallowgill, while supporting development that is sustainable and appropriate to the scale and nature of the Parish.  Developments should be consistent with delivering a balanced mix of housing, conserving the built heritage and natural rural environment of the Parish, </w:t>
            </w:r>
            <w:proofErr w:type="gramStart"/>
            <w:r w:rsidRPr="00E40434">
              <w:rPr>
                <w:rFonts w:cstheme="minorHAnsi"/>
                <w:b/>
                <w:bCs/>
                <w:sz w:val="32"/>
                <w:szCs w:val="32"/>
              </w:rPr>
              <w:t>maintaining</w:t>
            </w:r>
            <w:proofErr w:type="gramEnd"/>
            <w:r w:rsidRPr="00E40434">
              <w:rPr>
                <w:rFonts w:cstheme="minorHAnsi"/>
                <w:b/>
                <w:bCs/>
                <w:sz w:val="32"/>
                <w:szCs w:val="32"/>
              </w:rPr>
              <w:t xml:space="preserve"> and improving community facilities, investing in transport and service</w:t>
            </w:r>
            <w:r w:rsidRPr="00E40434">
              <w:rPr>
                <w:rFonts w:cstheme="minorHAnsi"/>
                <w:b/>
                <w:bCs/>
                <w:sz w:val="48"/>
                <w:szCs w:val="48"/>
              </w:rPr>
              <w:t xml:space="preserve"> </w:t>
            </w:r>
            <w:r w:rsidRPr="00E40434">
              <w:rPr>
                <w:rFonts w:cstheme="minorHAnsi"/>
                <w:b/>
                <w:bCs/>
                <w:sz w:val="32"/>
                <w:szCs w:val="32"/>
              </w:rPr>
              <w:t>infrastructure, and enhancing the local economy.</w:t>
            </w:r>
          </w:p>
          <w:p w14:paraId="75FD12BE" w14:textId="77777777" w:rsidR="00FC4CDE" w:rsidRDefault="00FC4CDE">
            <w:pPr>
              <w:rPr>
                <w:sz w:val="40"/>
                <w:szCs w:val="40"/>
              </w:rPr>
            </w:pPr>
          </w:p>
        </w:tc>
      </w:tr>
    </w:tbl>
    <w:p w14:paraId="686FC747" w14:textId="77777777" w:rsidR="006D64EA" w:rsidRDefault="006D64EA">
      <w:pPr>
        <w:rPr>
          <w:sz w:val="40"/>
          <w:szCs w:val="40"/>
        </w:rPr>
      </w:pPr>
    </w:p>
    <w:p w14:paraId="6EAD37BA" w14:textId="77777777" w:rsidR="006D64EA" w:rsidRDefault="006D64EA">
      <w:pPr>
        <w:rPr>
          <w:sz w:val="40"/>
          <w:szCs w:val="40"/>
        </w:rPr>
      </w:pPr>
    </w:p>
    <w:p w14:paraId="0A39CA16" w14:textId="4AC9938C" w:rsidR="00FF3C0E" w:rsidRDefault="006D64EA">
      <w:pPr>
        <w:rPr>
          <w:sz w:val="40"/>
          <w:szCs w:val="40"/>
        </w:rPr>
      </w:pPr>
      <w:r>
        <w:rPr>
          <w:sz w:val="40"/>
          <w:szCs w:val="40"/>
        </w:rPr>
        <w:t>OBJECTIVES</w:t>
      </w:r>
    </w:p>
    <w:p w14:paraId="28BD78E2" w14:textId="77777777" w:rsidR="0019522F" w:rsidRDefault="0019522F">
      <w:pPr>
        <w:rPr>
          <w:sz w:val="40"/>
          <w:szCs w:val="40"/>
        </w:rPr>
      </w:pPr>
    </w:p>
    <w:p w14:paraId="19C83DB6" w14:textId="38E6ABDB" w:rsidR="00FF3C0E" w:rsidRPr="0019522F" w:rsidRDefault="00FF3C0E" w:rsidP="0019522F">
      <w:pPr>
        <w:pStyle w:val="Standard"/>
        <w:numPr>
          <w:ilvl w:val="0"/>
          <w:numId w:val="24"/>
        </w:numPr>
        <w:suppressAutoHyphens w:val="0"/>
        <w:autoSpaceDN/>
        <w:spacing w:after="160" w:line="259" w:lineRule="auto"/>
        <w:contextualSpacing/>
        <w:textAlignment w:val="auto"/>
        <w:rPr>
          <w:rFonts w:ascii="Calibri Light" w:hAnsi="Calibri Light" w:cs="Calibri Light"/>
          <w:b/>
          <w:bCs/>
          <w:sz w:val="28"/>
          <w:szCs w:val="28"/>
        </w:rPr>
      </w:pPr>
      <w:r w:rsidRPr="002D3F4C">
        <w:rPr>
          <w:rFonts w:ascii="Calibri Light" w:hAnsi="Calibri Light" w:cs="Calibri Light"/>
          <w:b/>
          <w:bCs/>
          <w:sz w:val="28"/>
          <w:szCs w:val="28"/>
        </w:rPr>
        <w:t>Housing (Section 5.1)</w:t>
      </w:r>
    </w:p>
    <w:p w14:paraId="31F43660" w14:textId="77777777" w:rsidR="00FF3C0E" w:rsidRPr="002D3F4C" w:rsidRDefault="00FF3C0E" w:rsidP="00FF3C0E">
      <w:pPr>
        <w:pStyle w:val="Standard"/>
        <w:suppressAutoHyphens w:val="0"/>
        <w:autoSpaceDN/>
        <w:spacing w:after="160" w:line="259" w:lineRule="auto"/>
        <w:contextualSpacing/>
        <w:textAlignment w:val="auto"/>
        <w:rPr>
          <w:rFonts w:ascii="Calibri Light" w:hAnsi="Calibri Light" w:cs="Calibri Light"/>
          <w:sz w:val="28"/>
          <w:szCs w:val="28"/>
        </w:rPr>
      </w:pPr>
      <w:r w:rsidRPr="002D3F4C">
        <w:rPr>
          <w:rFonts w:ascii="Calibri Light" w:hAnsi="Calibri Light" w:cs="Calibri Light"/>
          <w:sz w:val="28"/>
          <w:szCs w:val="28"/>
        </w:rPr>
        <w:t xml:space="preserve">Balance the </w:t>
      </w:r>
      <w:r w:rsidRPr="002D3F4C">
        <w:rPr>
          <w:rFonts w:asciiTheme="majorHAnsi" w:hAnsiTheme="majorHAnsi" w:cstheme="majorHAnsi"/>
          <w:sz w:val="28"/>
          <w:szCs w:val="28"/>
        </w:rPr>
        <w:t>competing needs for growth and development with the protection and enhancement of the natural and physical environment.</w:t>
      </w:r>
      <w:r w:rsidRPr="002D3F4C">
        <w:rPr>
          <w:rFonts w:ascii="Calibri Light" w:hAnsi="Calibri Light" w:cs="Calibri Light"/>
          <w:sz w:val="28"/>
          <w:szCs w:val="28"/>
        </w:rPr>
        <w:t xml:space="preserve"> Seek to achieve a housing mix on new developments which reflects the local needs for all age groups with an emphasis on smaller homes suitable for younger people and for those in older age groups who are seeking to down-size.</w:t>
      </w:r>
    </w:p>
    <w:p w14:paraId="00D6D0C1" w14:textId="77777777" w:rsidR="00FF3C0E" w:rsidRPr="002D3F4C" w:rsidRDefault="00FF3C0E" w:rsidP="00FF3C0E">
      <w:pPr>
        <w:pStyle w:val="Standard"/>
        <w:suppressAutoHyphens w:val="0"/>
        <w:autoSpaceDN/>
        <w:spacing w:after="160" w:line="259" w:lineRule="auto"/>
        <w:contextualSpacing/>
        <w:textAlignment w:val="auto"/>
        <w:rPr>
          <w:rFonts w:ascii="Calibri Light" w:hAnsi="Calibri Light" w:cs="Calibri Light"/>
          <w:sz w:val="28"/>
          <w:szCs w:val="28"/>
        </w:rPr>
      </w:pPr>
    </w:p>
    <w:p w14:paraId="14F35E1A" w14:textId="2DA3DFED" w:rsidR="00FF3C0E" w:rsidRPr="0019522F" w:rsidRDefault="00FF3C0E" w:rsidP="0019522F">
      <w:pPr>
        <w:pStyle w:val="Standard"/>
        <w:numPr>
          <w:ilvl w:val="0"/>
          <w:numId w:val="24"/>
        </w:numPr>
        <w:suppressAutoHyphens w:val="0"/>
        <w:autoSpaceDN/>
        <w:spacing w:after="160" w:line="259" w:lineRule="auto"/>
        <w:contextualSpacing/>
        <w:textAlignment w:val="auto"/>
        <w:rPr>
          <w:rFonts w:ascii="Calibri Light" w:hAnsi="Calibri Light" w:cs="Calibri Light"/>
          <w:b/>
          <w:bCs/>
          <w:sz w:val="28"/>
          <w:szCs w:val="28"/>
        </w:rPr>
      </w:pPr>
      <w:r w:rsidRPr="002D3F4C">
        <w:rPr>
          <w:rFonts w:ascii="Calibri Light" w:hAnsi="Calibri Light" w:cs="Calibri Light"/>
          <w:b/>
          <w:bCs/>
          <w:sz w:val="28"/>
          <w:szCs w:val="28"/>
        </w:rPr>
        <w:t>Built Heritage (Section 5.2)</w:t>
      </w:r>
    </w:p>
    <w:p w14:paraId="576DD9AB" w14:textId="77777777" w:rsidR="00FF3C0E" w:rsidRDefault="00FF3C0E" w:rsidP="00FF3C0E">
      <w:pPr>
        <w:pStyle w:val="Standard"/>
        <w:suppressAutoHyphens w:val="0"/>
        <w:autoSpaceDN/>
        <w:spacing w:after="160" w:line="259" w:lineRule="auto"/>
        <w:contextualSpacing/>
        <w:textAlignment w:val="auto"/>
        <w:rPr>
          <w:rFonts w:ascii="Calibri Light" w:hAnsi="Calibri Light" w:cs="Calibri Light"/>
          <w:sz w:val="28"/>
          <w:szCs w:val="28"/>
        </w:rPr>
      </w:pPr>
      <w:r w:rsidRPr="002D3F4C">
        <w:rPr>
          <w:rFonts w:ascii="Calibri Light" w:hAnsi="Calibri Light" w:cs="Calibri Light"/>
          <w:sz w:val="28"/>
          <w:szCs w:val="28"/>
        </w:rPr>
        <w:t>To conserve and enhance the rich built heritage of the parish by identifying appropriate buildings and structures as ‘non-designated heritage assets’ and create a ‘Local Area of Special Character and Heritage’ in the centre of Kirkby Malzeard to ensure that this local setting enhances the historic buildings contained within it.</w:t>
      </w:r>
    </w:p>
    <w:p w14:paraId="57395B23" w14:textId="77777777" w:rsidR="00FF3C0E" w:rsidRDefault="00FF3C0E" w:rsidP="00B118EF">
      <w:pPr>
        <w:pStyle w:val="Standard"/>
        <w:suppressAutoHyphens w:val="0"/>
        <w:autoSpaceDN/>
        <w:spacing w:after="160" w:line="259" w:lineRule="auto"/>
        <w:ind w:left="0"/>
        <w:contextualSpacing/>
        <w:textAlignment w:val="auto"/>
        <w:rPr>
          <w:rFonts w:ascii="Calibri Light" w:hAnsi="Calibri Light" w:cs="Calibri Light"/>
          <w:sz w:val="28"/>
          <w:szCs w:val="28"/>
        </w:rPr>
      </w:pPr>
    </w:p>
    <w:p w14:paraId="04E4E8CA" w14:textId="77777777" w:rsidR="003E6FE4" w:rsidRPr="002D3F4C" w:rsidRDefault="003E6FE4" w:rsidP="00B118EF">
      <w:pPr>
        <w:pStyle w:val="Standard"/>
        <w:suppressAutoHyphens w:val="0"/>
        <w:autoSpaceDN/>
        <w:spacing w:after="160" w:line="259" w:lineRule="auto"/>
        <w:ind w:left="0"/>
        <w:contextualSpacing/>
        <w:textAlignment w:val="auto"/>
        <w:rPr>
          <w:rFonts w:ascii="Calibri Light" w:hAnsi="Calibri Light" w:cs="Calibri Light"/>
          <w:sz w:val="28"/>
          <w:szCs w:val="28"/>
        </w:rPr>
      </w:pPr>
    </w:p>
    <w:p w14:paraId="4E6A2E99" w14:textId="77777777" w:rsidR="00FF3C0E" w:rsidRPr="002D3F4C" w:rsidRDefault="00FF3C0E" w:rsidP="00FF3C0E">
      <w:pPr>
        <w:pStyle w:val="Standard"/>
        <w:numPr>
          <w:ilvl w:val="0"/>
          <w:numId w:val="24"/>
        </w:numPr>
        <w:suppressAutoHyphens w:val="0"/>
        <w:autoSpaceDN/>
        <w:spacing w:after="160" w:line="259" w:lineRule="auto"/>
        <w:contextualSpacing/>
        <w:textAlignment w:val="auto"/>
        <w:rPr>
          <w:rFonts w:ascii="Calibri Light" w:hAnsi="Calibri Light" w:cs="Calibri Light"/>
          <w:b/>
          <w:bCs/>
          <w:sz w:val="28"/>
          <w:szCs w:val="28"/>
        </w:rPr>
      </w:pPr>
      <w:r w:rsidRPr="002D3F4C">
        <w:rPr>
          <w:rFonts w:ascii="Calibri Light" w:hAnsi="Calibri Light" w:cs="Calibri Light"/>
          <w:b/>
          <w:bCs/>
          <w:sz w:val="28"/>
          <w:szCs w:val="28"/>
        </w:rPr>
        <w:lastRenderedPageBreak/>
        <w:t xml:space="preserve"> Natural Environment (Section 5.3)</w:t>
      </w:r>
    </w:p>
    <w:p w14:paraId="6423245B" w14:textId="4961B31D" w:rsidR="00B118EF" w:rsidRPr="002D3F4C" w:rsidRDefault="00FF3C0E" w:rsidP="0019522F">
      <w:pPr>
        <w:pStyle w:val="Standard"/>
        <w:suppressAutoHyphens w:val="0"/>
        <w:autoSpaceDN/>
        <w:spacing w:after="160" w:line="259" w:lineRule="auto"/>
        <w:ind w:firstLine="60"/>
        <w:contextualSpacing/>
        <w:textAlignment w:val="auto"/>
        <w:rPr>
          <w:rFonts w:ascii="Calibri Light" w:hAnsi="Calibri Light" w:cs="Calibri Light"/>
          <w:sz w:val="28"/>
          <w:szCs w:val="28"/>
        </w:rPr>
      </w:pPr>
      <w:r w:rsidRPr="002D3F4C">
        <w:rPr>
          <w:rFonts w:ascii="Calibri Light" w:hAnsi="Calibri Light" w:cs="Calibri Light"/>
          <w:sz w:val="28"/>
          <w:szCs w:val="28"/>
        </w:rPr>
        <w:t>Enhance and conserve natural habitat whilst at the same time supporting agriculture and encouraging modern diversification. Identify Green Spaces that are important to the community and wildlife and give them further protection against development. Balance recreational use of the countryside with the needs of those who live and work there.</w:t>
      </w:r>
    </w:p>
    <w:p w14:paraId="4536646F" w14:textId="77777777" w:rsidR="00FF3C0E" w:rsidRPr="002D3F4C" w:rsidRDefault="00FF3C0E" w:rsidP="00FF3C0E">
      <w:pPr>
        <w:pStyle w:val="Standard"/>
        <w:suppressAutoHyphens w:val="0"/>
        <w:autoSpaceDN/>
        <w:spacing w:after="160" w:line="259" w:lineRule="auto"/>
        <w:ind w:left="0"/>
        <w:contextualSpacing/>
        <w:textAlignment w:val="auto"/>
        <w:rPr>
          <w:rFonts w:ascii="Calibri Light" w:hAnsi="Calibri Light" w:cs="Calibri Light"/>
          <w:sz w:val="28"/>
          <w:szCs w:val="28"/>
        </w:rPr>
      </w:pPr>
    </w:p>
    <w:p w14:paraId="35359742" w14:textId="77777777" w:rsidR="0070624E" w:rsidRDefault="00FF3C0E" w:rsidP="0070624E">
      <w:pPr>
        <w:pStyle w:val="Standard"/>
        <w:numPr>
          <w:ilvl w:val="0"/>
          <w:numId w:val="24"/>
        </w:numPr>
        <w:suppressAutoHyphens w:val="0"/>
        <w:autoSpaceDN/>
        <w:spacing w:after="160" w:line="259" w:lineRule="auto"/>
        <w:contextualSpacing/>
        <w:textAlignment w:val="auto"/>
        <w:rPr>
          <w:rFonts w:ascii="Calibri Light" w:hAnsi="Calibri Light" w:cs="Calibri Light"/>
          <w:b/>
          <w:bCs/>
          <w:sz w:val="28"/>
          <w:szCs w:val="28"/>
        </w:rPr>
      </w:pPr>
      <w:r w:rsidRPr="002D3F4C">
        <w:rPr>
          <w:rFonts w:ascii="Calibri Light" w:hAnsi="Calibri Light" w:cs="Calibri Light"/>
          <w:b/>
          <w:bCs/>
          <w:sz w:val="28"/>
          <w:szCs w:val="28"/>
        </w:rPr>
        <w:t>Community Facilities (Section 5.4)</w:t>
      </w:r>
    </w:p>
    <w:p w14:paraId="7AB8D3A1" w14:textId="092395C7" w:rsidR="00FF3C0E" w:rsidRDefault="00FF3C0E" w:rsidP="0070624E">
      <w:pPr>
        <w:pStyle w:val="Standard"/>
        <w:suppressAutoHyphens w:val="0"/>
        <w:autoSpaceDN/>
        <w:spacing w:after="160" w:line="259" w:lineRule="auto"/>
        <w:contextualSpacing/>
        <w:textAlignment w:val="auto"/>
        <w:rPr>
          <w:rFonts w:ascii="Calibri Light" w:hAnsi="Calibri Light" w:cs="Calibri Light"/>
          <w:sz w:val="28"/>
          <w:szCs w:val="28"/>
        </w:rPr>
      </w:pPr>
      <w:r w:rsidRPr="0070624E">
        <w:rPr>
          <w:rFonts w:ascii="Calibri Light" w:hAnsi="Calibri Light" w:cs="Calibri Light"/>
          <w:sz w:val="28"/>
          <w:szCs w:val="28"/>
        </w:rPr>
        <w:t xml:space="preserve">Ensure that the parish has an extensive and varied range of community facilities including leisure and recreational opportunities, which cater for all age groups. Existing facilities which are viable are to be protected and enhanced with new ones encouraged, where they do not detract from the existing character of the area. </w:t>
      </w:r>
    </w:p>
    <w:p w14:paraId="7AF69075" w14:textId="77777777" w:rsidR="002809BA" w:rsidRDefault="002809BA" w:rsidP="0070624E">
      <w:pPr>
        <w:pStyle w:val="Standard"/>
        <w:suppressAutoHyphens w:val="0"/>
        <w:autoSpaceDN/>
        <w:spacing w:after="160" w:line="259" w:lineRule="auto"/>
        <w:contextualSpacing/>
        <w:textAlignment w:val="auto"/>
        <w:rPr>
          <w:rFonts w:ascii="Calibri Light" w:hAnsi="Calibri Light" w:cs="Calibri Light"/>
          <w:sz w:val="28"/>
          <w:szCs w:val="28"/>
        </w:rPr>
      </w:pPr>
    </w:p>
    <w:p w14:paraId="0EC06F59" w14:textId="5D1A4718" w:rsidR="00FF7348" w:rsidRPr="002809BA" w:rsidRDefault="002809BA" w:rsidP="0070624E">
      <w:pPr>
        <w:pStyle w:val="Standard"/>
        <w:suppressAutoHyphens w:val="0"/>
        <w:autoSpaceDN/>
        <w:spacing w:after="160" w:line="259" w:lineRule="auto"/>
        <w:contextualSpacing/>
        <w:textAlignment w:val="auto"/>
        <w:rPr>
          <w:rFonts w:ascii="Calibri Light" w:hAnsi="Calibri Light" w:cs="Calibri Light"/>
          <w:b/>
          <w:bCs/>
          <w:i/>
          <w:iCs/>
          <w:sz w:val="28"/>
          <w:szCs w:val="28"/>
        </w:rPr>
      </w:pPr>
      <w:r w:rsidRPr="002809BA">
        <w:rPr>
          <w:rFonts w:ascii="Segoe UI" w:hAnsi="Segoe UI" w:cs="Segoe UI"/>
          <w:i/>
          <w:iCs/>
          <w:color w:val="242424"/>
          <w:sz w:val="23"/>
          <w:szCs w:val="23"/>
          <w:shd w:val="clear" w:color="auto" w:fill="FFFFFF"/>
        </w:rPr>
        <w:t xml:space="preserve">Note: </w:t>
      </w:r>
      <w:r w:rsidRPr="002809BA">
        <w:rPr>
          <w:rFonts w:ascii="Segoe UI" w:hAnsi="Segoe UI" w:cs="Segoe UI"/>
          <w:i/>
          <w:iCs/>
          <w:color w:val="242424"/>
          <w:sz w:val="23"/>
          <w:szCs w:val="23"/>
          <w:shd w:val="clear" w:color="auto" w:fill="FFFFFF"/>
        </w:rPr>
        <w:t xml:space="preserve">The </w:t>
      </w:r>
      <w:r w:rsidRPr="002809BA">
        <w:rPr>
          <w:rFonts w:ascii="Segoe UI" w:hAnsi="Segoe UI" w:cs="Segoe UI"/>
          <w:i/>
          <w:iCs/>
          <w:color w:val="242424"/>
          <w:sz w:val="23"/>
          <w:szCs w:val="23"/>
          <w:shd w:val="clear" w:color="auto" w:fill="FFFFFF"/>
        </w:rPr>
        <w:t>N</w:t>
      </w:r>
      <w:r w:rsidRPr="002809BA">
        <w:rPr>
          <w:rFonts w:ascii="Segoe UI" w:hAnsi="Segoe UI" w:cs="Segoe UI"/>
          <w:i/>
          <w:iCs/>
          <w:color w:val="242424"/>
          <w:sz w:val="23"/>
          <w:szCs w:val="23"/>
          <w:shd w:val="clear" w:color="auto" w:fill="FFFFFF"/>
        </w:rPr>
        <w:t xml:space="preserve">eighbourhood </w:t>
      </w:r>
      <w:r w:rsidRPr="002809BA">
        <w:rPr>
          <w:rFonts w:ascii="Segoe UI" w:hAnsi="Segoe UI" w:cs="Segoe UI"/>
          <w:i/>
          <w:iCs/>
          <w:color w:val="242424"/>
          <w:sz w:val="23"/>
          <w:szCs w:val="23"/>
          <w:shd w:val="clear" w:color="auto" w:fill="FFFFFF"/>
        </w:rPr>
        <w:t>P</w:t>
      </w:r>
      <w:r w:rsidRPr="002809BA">
        <w:rPr>
          <w:rFonts w:ascii="Segoe UI" w:hAnsi="Segoe UI" w:cs="Segoe UI"/>
          <w:i/>
          <w:iCs/>
          <w:color w:val="242424"/>
          <w:sz w:val="23"/>
          <w:szCs w:val="23"/>
          <w:shd w:val="clear" w:color="auto" w:fill="FFFFFF"/>
        </w:rPr>
        <w:t xml:space="preserve">lan is a document for the next decade, so there is no explicit reference to the future of the Henry Jenkins public house, as this is in flux </w:t>
      </w:r>
      <w:proofErr w:type="gramStart"/>
      <w:r w:rsidRPr="002809BA">
        <w:rPr>
          <w:rFonts w:ascii="Segoe UI" w:hAnsi="Segoe UI" w:cs="Segoe UI"/>
          <w:i/>
          <w:iCs/>
          <w:color w:val="242424"/>
          <w:sz w:val="23"/>
          <w:szCs w:val="23"/>
          <w:shd w:val="clear" w:color="auto" w:fill="FFFFFF"/>
        </w:rPr>
        <w:t>at the moment</w:t>
      </w:r>
      <w:proofErr w:type="gramEnd"/>
      <w:r w:rsidRPr="002809BA">
        <w:rPr>
          <w:rFonts w:ascii="Segoe UI" w:hAnsi="Segoe UI" w:cs="Segoe UI"/>
          <w:i/>
          <w:iCs/>
          <w:color w:val="242424"/>
          <w:sz w:val="23"/>
          <w:szCs w:val="23"/>
          <w:shd w:val="clear" w:color="auto" w:fill="FFFFFF"/>
        </w:rPr>
        <w:t xml:space="preserve">.  However, the plan is supportive of the protection, </w:t>
      </w:r>
      <w:proofErr w:type="gramStart"/>
      <w:r w:rsidRPr="002809BA">
        <w:rPr>
          <w:rFonts w:ascii="Segoe UI" w:hAnsi="Segoe UI" w:cs="Segoe UI"/>
          <w:i/>
          <w:iCs/>
          <w:color w:val="242424"/>
          <w:sz w:val="23"/>
          <w:szCs w:val="23"/>
          <w:shd w:val="clear" w:color="auto" w:fill="FFFFFF"/>
        </w:rPr>
        <w:t>maintenance</w:t>
      </w:r>
      <w:proofErr w:type="gramEnd"/>
      <w:r w:rsidRPr="002809BA">
        <w:rPr>
          <w:rFonts w:ascii="Segoe UI" w:hAnsi="Segoe UI" w:cs="Segoe UI"/>
          <w:i/>
          <w:iCs/>
          <w:color w:val="242424"/>
          <w:sz w:val="23"/>
          <w:szCs w:val="23"/>
          <w:shd w:val="clear" w:color="auto" w:fill="FFFFFF"/>
        </w:rPr>
        <w:t xml:space="preserve"> </w:t>
      </w:r>
      <w:r w:rsidRPr="002809BA">
        <w:rPr>
          <w:rFonts w:ascii="Segoe UI" w:hAnsi="Segoe UI" w:cs="Segoe UI"/>
          <w:i/>
          <w:iCs/>
          <w:color w:val="242424"/>
          <w:sz w:val="23"/>
          <w:szCs w:val="23"/>
          <w:shd w:val="clear" w:color="auto" w:fill="FFFFFF"/>
        </w:rPr>
        <w:t>and development of community facilities, including public houses.</w:t>
      </w:r>
    </w:p>
    <w:p w14:paraId="1F9BBCE7" w14:textId="77777777" w:rsidR="00FF3C0E" w:rsidRPr="002D3F4C" w:rsidRDefault="00FF3C0E" w:rsidP="00FF3C0E">
      <w:pPr>
        <w:pStyle w:val="Standard"/>
        <w:suppressAutoHyphens w:val="0"/>
        <w:autoSpaceDN/>
        <w:spacing w:after="160" w:line="259" w:lineRule="auto"/>
        <w:ind w:left="0"/>
        <w:contextualSpacing/>
        <w:textAlignment w:val="auto"/>
        <w:rPr>
          <w:rFonts w:ascii="Calibri Light" w:hAnsi="Calibri Light" w:cs="Calibri Light"/>
          <w:sz w:val="28"/>
          <w:szCs w:val="28"/>
        </w:rPr>
      </w:pPr>
    </w:p>
    <w:p w14:paraId="31B09B2C" w14:textId="77777777" w:rsidR="0070624E" w:rsidRDefault="00FF3C0E" w:rsidP="0070624E">
      <w:pPr>
        <w:pStyle w:val="Standard"/>
        <w:numPr>
          <w:ilvl w:val="0"/>
          <w:numId w:val="24"/>
        </w:numPr>
        <w:suppressAutoHyphens w:val="0"/>
        <w:autoSpaceDN/>
        <w:spacing w:after="160" w:line="259" w:lineRule="auto"/>
        <w:contextualSpacing/>
        <w:textAlignment w:val="auto"/>
        <w:rPr>
          <w:rFonts w:ascii="Calibri Light" w:hAnsi="Calibri Light" w:cs="Calibri Light"/>
          <w:b/>
          <w:bCs/>
          <w:sz w:val="28"/>
          <w:szCs w:val="28"/>
        </w:rPr>
      </w:pPr>
      <w:r w:rsidRPr="002D3F4C">
        <w:rPr>
          <w:rFonts w:ascii="Calibri Light" w:hAnsi="Calibri Light" w:cs="Calibri Light"/>
          <w:b/>
          <w:bCs/>
          <w:sz w:val="28"/>
          <w:szCs w:val="28"/>
        </w:rPr>
        <w:t>Infrastructure (Section 5.5)</w:t>
      </w:r>
    </w:p>
    <w:p w14:paraId="1E76B6C0" w14:textId="5F3DADCA" w:rsidR="00FF3C0E" w:rsidRPr="0070624E" w:rsidRDefault="00FF3C0E" w:rsidP="0070624E">
      <w:pPr>
        <w:pStyle w:val="Standard"/>
        <w:suppressAutoHyphens w:val="0"/>
        <w:autoSpaceDN/>
        <w:spacing w:after="160" w:line="259" w:lineRule="auto"/>
        <w:contextualSpacing/>
        <w:textAlignment w:val="auto"/>
        <w:rPr>
          <w:rFonts w:ascii="Calibri Light" w:hAnsi="Calibri Light" w:cs="Calibri Light"/>
          <w:b/>
          <w:bCs/>
          <w:sz w:val="28"/>
          <w:szCs w:val="28"/>
        </w:rPr>
      </w:pPr>
      <w:r w:rsidRPr="0070624E">
        <w:rPr>
          <w:rFonts w:ascii="Calibri Light" w:hAnsi="Calibri Light" w:cs="Calibri Light"/>
          <w:sz w:val="28"/>
          <w:szCs w:val="28"/>
        </w:rPr>
        <w:t>Ensure that existing and planned development proposals have suitable and sustainable infrastructure. Work towards the improvement of the transport and service infrastructure of the parish and wider local area.</w:t>
      </w:r>
    </w:p>
    <w:p w14:paraId="4B4DB845" w14:textId="77777777" w:rsidR="00FF3C0E" w:rsidRPr="002D3F4C" w:rsidRDefault="00FF3C0E" w:rsidP="00FF3C0E">
      <w:pPr>
        <w:pStyle w:val="Standard"/>
        <w:suppressAutoHyphens w:val="0"/>
        <w:autoSpaceDN/>
        <w:spacing w:after="160" w:line="259" w:lineRule="auto"/>
        <w:contextualSpacing/>
        <w:textAlignment w:val="auto"/>
        <w:rPr>
          <w:rFonts w:ascii="Calibri Light" w:hAnsi="Calibri Light" w:cs="Calibri Light"/>
          <w:b/>
          <w:bCs/>
          <w:sz w:val="28"/>
          <w:szCs w:val="28"/>
        </w:rPr>
      </w:pPr>
    </w:p>
    <w:p w14:paraId="576CD895" w14:textId="77777777" w:rsidR="0070624E" w:rsidRDefault="00FF3C0E" w:rsidP="0070624E">
      <w:pPr>
        <w:pStyle w:val="Standard"/>
        <w:numPr>
          <w:ilvl w:val="0"/>
          <w:numId w:val="24"/>
        </w:numPr>
        <w:suppressAutoHyphens w:val="0"/>
        <w:autoSpaceDN/>
        <w:spacing w:after="160" w:line="259" w:lineRule="auto"/>
        <w:contextualSpacing/>
        <w:textAlignment w:val="auto"/>
        <w:rPr>
          <w:rFonts w:ascii="Calibri Light" w:hAnsi="Calibri Light" w:cs="Calibri Light"/>
          <w:b/>
          <w:bCs/>
          <w:sz w:val="28"/>
          <w:szCs w:val="28"/>
        </w:rPr>
      </w:pPr>
      <w:r w:rsidRPr="002D3F4C">
        <w:rPr>
          <w:rFonts w:ascii="Calibri Light" w:hAnsi="Calibri Light" w:cs="Calibri Light"/>
          <w:b/>
          <w:bCs/>
          <w:sz w:val="28"/>
          <w:szCs w:val="28"/>
        </w:rPr>
        <w:t>Local Economy (Section 5.6)</w:t>
      </w:r>
    </w:p>
    <w:p w14:paraId="6C522CC6" w14:textId="77777777" w:rsidR="0070624E" w:rsidRDefault="0070624E" w:rsidP="0070624E">
      <w:pPr>
        <w:pStyle w:val="Standard"/>
        <w:suppressAutoHyphens w:val="0"/>
        <w:autoSpaceDN/>
        <w:spacing w:after="160" w:line="259" w:lineRule="auto"/>
        <w:contextualSpacing/>
        <w:textAlignment w:val="auto"/>
        <w:rPr>
          <w:rFonts w:ascii="Calibri Light" w:hAnsi="Calibri Light" w:cs="Calibri Light"/>
          <w:b/>
          <w:bCs/>
          <w:sz w:val="28"/>
          <w:szCs w:val="28"/>
        </w:rPr>
      </w:pPr>
    </w:p>
    <w:p w14:paraId="2BF88532" w14:textId="092816BD" w:rsidR="00FF3C0E" w:rsidRPr="0070624E" w:rsidRDefault="00FF3C0E" w:rsidP="0070624E">
      <w:pPr>
        <w:pStyle w:val="Standard"/>
        <w:suppressAutoHyphens w:val="0"/>
        <w:autoSpaceDN/>
        <w:spacing w:after="160" w:line="259" w:lineRule="auto"/>
        <w:contextualSpacing/>
        <w:textAlignment w:val="auto"/>
        <w:rPr>
          <w:rFonts w:ascii="Calibri Light" w:hAnsi="Calibri Light" w:cs="Calibri Light"/>
          <w:b/>
          <w:bCs/>
          <w:sz w:val="28"/>
          <w:szCs w:val="28"/>
        </w:rPr>
      </w:pPr>
      <w:r w:rsidRPr="0070624E">
        <w:rPr>
          <w:rFonts w:asciiTheme="majorHAnsi" w:hAnsiTheme="majorHAnsi" w:cstheme="majorHAnsi"/>
          <w:sz w:val="28"/>
          <w:szCs w:val="28"/>
        </w:rPr>
        <w:t>Ensure that the parish boasts a diverse and extensive array of businesses. Existing viable enterprises should be safeguarded and improved, appropriate farming diversification should be encouraged, and new businesses supported, providing th</w:t>
      </w:r>
      <w:r w:rsidR="002E146E">
        <w:rPr>
          <w:rFonts w:asciiTheme="majorHAnsi" w:hAnsiTheme="majorHAnsi" w:cstheme="majorHAnsi"/>
          <w:sz w:val="28"/>
          <w:szCs w:val="28"/>
        </w:rPr>
        <w:t>ese</w:t>
      </w:r>
      <w:r w:rsidRPr="0070624E">
        <w:rPr>
          <w:rFonts w:asciiTheme="majorHAnsi" w:hAnsiTheme="majorHAnsi" w:cstheme="majorHAnsi"/>
          <w:sz w:val="28"/>
          <w:szCs w:val="28"/>
        </w:rPr>
        <w:t xml:space="preserve"> align with the area’s existing character and AONB designation. </w:t>
      </w:r>
    </w:p>
    <w:p w14:paraId="38C57932" w14:textId="77777777" w:rsidR="00FF3C0E" w:rsidRDefault="00FF3C0E">
      <w:pPr>
        <w:rPr>
          <w:sz w:val="40"/>
          <w:szCs w:val="40"/>
        </w:rPr>
      </w:pPr>
    </w:p>
    <w:p w14:paraId="78E884A5" w14:textId="48338708" w:rsidR="0070624E" w:rsidRDefault="00FF3C0E">
      <w:pPr>
        <w:rPr>
          <w:sz w:val="40"/>
          <w:szCs w:val="40"/>
        </w:rPr>
      </w:pPr>
      <w:r>
        <w:rPr>
          <w:sz w:val="40"/>
          <w:szCs w:val="40"/>
        </w:rPr>
        <w:t>POLICIES</w:t>
      </w:r>
      <w:r w:rsidR="00B51879">
        <w:rPr>
          <w:sz w:val="40"/>
          <w:szCs w:val="40"/>
        </w:rPr>
        <w:t xml:space="preserve"> AND PARISH ACTIONS</w:t>
      </w:r>
      <w:r w:rsidR="00894740">
        <w:rPr>
          <w:sz w:val="40"/>
          <w:szCs w:val="40"/>
        </w:rPr>
        <w:t xml:space="preserve"> (an explanation)</w:t>
      </w:r>
    </w:p>
    <w:p w14:paraId="53271DEF" w14:textId="77777777" w:rsidR="003E6FE4" w:rsidRPr="00894740" w:rsidRDefault="003E6FE4">
      <w:pPr>
        <w:rPr>
          <w:color w:val="538135" w:themeColor="accent6" w:themeShade="BF"/>
          <w:sz w:val="40"/>
          <w:szCs w:val="40"/>
        </w:rPr>
      </w:pPr>
    </w:p>
    <w:p w14:paraId="1727326C" w14:textId="10794CB4" w:rsidR="003E64CF" w:rsidRPr="00894740" w:rsidRDefault="000E14BE">
      <w:pPr>
        <w:rPr>
          <w:color w:val="538135" w:themeColor="accent6" w:themeShade="BF"/>
          <w:sz w:val="28"/>
          <w:szCs w:val="28"/>
        </w:rPr>
      </w:pPr>
      <w:r w:rsidRPr="00894740">
        <w:rPr>
          <w:color w:val="538135" w:themeColor="accent6" w:themeShade="BF"/>
          <w:sz w:val="28"/>
          <w:szCs w:val="28"/>
        </w:rPr>
        <w:lastRenderedPageBreak/>
        <w:t>‘</w:t>
      </w:r>
      <w:r w:rsidR="00F1052F" w:rsidRPr="00894740">
        <w:rPr>
          <w:color w:val="538135" w:themeColor="accent6" w:themeShade="BF"/>
          <w:sz w:val="28"/>
          <w:szCs w:val="28"/>
        </w:rPr>
        <w:t>Policies</w:t>
      </w:r>
      <w:r w:rsidRPr="00894740">
        <w:rPr>
          <w:color w:val="538135" w:themeColor="accent6" w:themeShade="BF"/>
          <w:sz w:val="28"/>
          <w:szCs w:val="28"/>
        </w:rPr>
        <w:t>’</w:t>
      </w:r>
      <w:r w:rsidR="00F1052F" w:rsidRPr="00894740">
        <w:rPr>
          <w:color w:val="538135" w:themeColor="accent6" w:themeShade="BF"/>
          <w:sz w:val="28"/>
          <w:szCs w:val="28"/>
        </w:rPr>
        <w:t xml:space="preserve"> deal with matters concerning Planning and Development </w:t>
      </w:r>
      <w:r w:rsidR="00B85C9A" w:rsidRPr="00894740">
        <w:rPr>
          <w:color w:val="538135" w:themeColor="accent6" w:themeShade="BF"/>
          <w:sz w:val="28"/>
          <w:szCs w:val="28"/>
        </w:rPr>
        <w:t xml:space="preserve">and once the Neighbourhood Plan </w:t>
      </w:r>
      <w:r w:rsidR="00022F6E" w:rsidRPr="00894740">
        <w:rPr>
          <w:color w:val="538135" w:themeColor="accent6" w:themeShade="BF"/>
          <w:sz w:val="28"/>
          <w:szCs w:val="28"/>
        </w:rPr>
        <w:t>has been</w:t>
      </w:r>
      <w:r w:rsidRPr="00894740">
        <w:rPr>
          <w:color w:val="538135" w:themeColor="accent6" w:themeShade="BF"/>
          <w:sz w:val="28"/>
          <w:szCs w:val="28"/>
        </w:rPr>
        <w:t xml:space="preserve"> approved</w:t>
      </w:r>
      <w:r w:rsidR="00022F6E" w:rsidRPr="00894740">
        <w:rPr>
          <w:color w:val="538135" w:themeColor="accent6" w:themeShade="BF"/>
          <w:sz w:val="28"/>
          <w:szCs w:val="28"/>
        </w:rPr>
        <w:t>,</w:t>
      </w:r>
      <w:r w:rsidRPr="00894740">
        <w:rPr>
          <w:color w:val="538135" w:themeColor="accent6" w:themeShade="BF"/>
          <w:sz w:val="28"/>
          <w:szCs w:val="28"/>
        </w:rPr>
        <w:t xml:space="preserve"> these will be</w:t>
      </w:r>
      <w:r w:rsidR="0019289F" w:rsidRPr="00894740">
        <w:rPr>
          <w:color w:val="538135" w:themeColor="accent6" w:themeShade="BF"/>
          <w:sz w:val="28"/>
          <w:szCs w:val="28"/>
        </w:rPr>
        <w:t xml:space="preserve"> part of the </w:t>
      </w:r>
      <w:r w:rsidR="00B118EF" w:rsidRPr="00894740">
        <w:rPr>
          <w:color w:val="538135" w:themeColor="accent6" w:themeShade="BF"/>
          <w:sz w:val="28"/>
          <w:szCs w:val="28"/>
        </w:rPr>
        <w:t xml:space="preserve">overall </w:t>
      </w:r>
      <w:r w:rsidR="0019289F" w:rsidRPr="00894740">
        <w:rPr>
          <w:color w:val="538135" w:themeColor="accent6" w:themeShade="BF"/>
          <w:sz w:val="28"/>
          <w:szCs w:val="28"/>
        </w:rPr>
        <w:t>framework against which Planning applications are assessed.</w:t>
      </w:r>
    </w:p>
    <w:p w14:paraId="6B7ACA48" w14:textId="77777777" w:rsidR="0019289F" w:rsidRPr="0019522F" w:rsidRDefault="0019289F">
      <w:pPr>
        <w:rPr>
          <w:sz w:val="28"/>
          <w:szCs w:val="28"/>
        </w:rPr>
      </w:pPr>
    </w:p>
    <w:p w14:paraId="39BEA8C2" w14:textId="777C95DE" w:rsidR="0019289F" w:rsidRPr="00894740" w:rsidRDefault="0019289F">
      <w:pPr>
        <w:rPr>
          <w:color w:val="2F5496" w:themeColor="accent5" w:themeShade="BF"/>
          <w:sz w:val="28"/>
          <w:szCs w:val="28"/>
        </w:rPr>
      </w:pPr>
      <w:r w:rsidRPr="00894740">
        <w:rPr>
          <w:color w:val="2F5496" w:themeColor="accent5" w:themeShade="BF"/>
          <w:sz w:val="28"/>
          <w:szCs w:val="28"/>
        </w:rPr>
        <w:t xml:space="preserve">‘Parish Actions’ concern other </w:t>
      </w:r>
      <w:r w:rsidR="00E73AE0" w:rsidRPr="00894740">
        <w:rPr>
          <w:color w:val="2F5496" w:themeColor="accent5" w:themeShade="BF"/>
          <w:sz w:val="28"/>
          <w:szCs w:val="28"/>
        </w:rPr>
        <w:t xml:space="preserve">matters which the community </w:t>
      </w:r>
      <w:r w:rsidR="002D0B8F" w:rsidRPr="00894740">
        <w:rPr>
          <w:color w:val="2F5496" w:themeColor="accent5" w:themeShade="BF"/>
          <w:sz w:val="28"/>
          <w:szCs w:val="28"/>
        </w:rPr>
        <w:t>considers</w:t>
      </w:r>
      <w:r w:rsidR="00E73AE0" w:rsidRPr="00894740">
        <w:rPr>
          <w:color w:val="2F5496" w:themeColor="accent5" w:themeShade="BF"/>
          <w:sz w:val="28"/>
          <w:szCs w:val="28"/>
        </w:rPr>
        <w:t xml:space="preserve"> </w:t>
      </w:r>
      <w:r w:rsidR="002D3F4C" w:rsidRPr="00894740">
        <w:rPr>
          <w:color w:val="2F5496" w:themeColor="accent5" w:themeShade="BF"/>
          <w:sz w:val="28"/>
          <w:szCs w:val="28"/>
        </w:rPr>
        <w:t>important,</w:t>
      </w:r>
      <w:r w:rsidR="00E73AE0" w:rsidRPr="00894740">
        <w:rPr>
          <w:color w:val="2F5496" w:themeColor="accent5" w:themeShade="BF"/>
          <w:sz w:val="28"/>
          <w:szCs w:val="28"/>
        </w:rPr>
        <w:t xml:space="preserve"> and these will be pursued </w:t>
      </w:r>
      <w:r w:rsidR="00B118EF" w:rsidRPr="00894740">
        <w:rPr>
          <w:color w:val="2F5496" w:themeColor="accent5" w:themeShade="BF"/>
          <w:sz w:val="28"/>
          <w:szCs w:val="28"/>
        </w:rPr>
        <w:t xml:space="preserve">separately </w:t>
      </w:r>
      <w:r w:rsidR="00E73AE0" w:rsidRPr="00894740">
        <w:rPr>
          <w:color w:val="2F5496" w:themeColor="accent5" w:themeShade="BF"/>
          <w:sz w:val="28"/>
          <w:szCs w:val="28"/>
        </w:rPr>
        <w:t xml:space="preserve">by the </w:t>
      </w:r>
      <w:r w:rsidR="00D35A24" w:rsidRPr="00894740">
        <w:rPr>
          <w:color w:val="2F5496" w:themeColor="accent5" w:themeShade="BF"/>
          <w:sz w:val="28"/>
          <w:szCs w:val="28"/>
        </w:rPr>
        <w:t>P</w:t>
      </w:r>
      <w:r w:rsidR="00E73AE0" w:rsidRPr="00894740">
        <w:rPr>
          <w:color w:val="2F5496" w:themeColor="accent5" w:themeShade="BF"/>
          <w:sz w:val="28"/>
          <w:szCs w:val="28"/>
        </w:rPr>
        <w:t>arish Counci</w:t>
      </w:r>
      <w:r w:rsidR="00D35A24" w:rsidRPr="00894740">
        <w:rPr>
          <w:color w:val="2F5496" w:themeColor="accent5" w:themeShade="BF"/>
          <w:sz w:val="28"/>
          <w:szCs w:val="28"/>
        </w:rPr>
        <w:t>l.</w:t>
      </w:r>
    </w:p>
    <w:p w14:paraId="56243FD3" w14:textId="77777777" w:rsidR="0070624E" w:rsidRDefault="0070624E">
      <w:pPr>
        <w:rPr>
          <w:sz w:val="36"/>
          <w:szCs w:val="36"/>
        </w:rPr>
      </w:pPr>
    </w:p>
    <w:p w14:paraId="0F170813" w14:textId="47B165E8" w:rsidR="00D92E7D" w:rsidRDefault="00B51879">
      <w:pPr>
        <w:rPr>
          <w:sz w:val="36"/>
          <w:szCs w:val="36"/>
        </w:rPr>
      </w:pPr>
      <w:r w:rsidRPr="00D822BB">
        <w:rPr>
          <w:sz w:val="36"/>
          <w:szCs w:val="36"/>
        </w:rPr>
        <w:t xml:space="preserve">Section 5.1 HOUSING </w:t>
      </w:r>
    </w:p>
    <w:p w14:paraId="7A588B96" w14:textId="77777777" w:rsidR="005A487B" w:rsidRPr="00D822BB" w:rsidRDefault="005A487B">
      <w:pPr>
        <w:rPr>
          <w:sz w:val="36"/>
          <w:szCs w:val="36"/>
        </w:rPr>
      </w:pPr>
    </w:p>
    <w:p w14:paraId="04E8D4B6" w14:textId="77777777" w:rsidR="00A3436A" w:rsidRDefault="00A3436A" w:rsidP="00A3436A">
      <w:pPr>
        <w:rPr>
          <w:rFonts w:ascii="Calibri Light" w:hAnsi="Calibri Light" w:cs="Calibri Light"/>
          <w:b/>
          <w:bCs/>
          <w:color w:val="538135" w:themeColor="accent6" w:themeShade="BF"/>
          <w:sz w:val="28"/>
          <w:szCs w:val="28"/>
        </w:rPr>
      </w:pPr>
      <w:r w:rsidRPr="00211635">
        <w:rPr>
          <w:rFonts w:ascii="Calibri Light" w:hAnsi="Calibri Light" w:cs="Calibri Light"/>
          <w:b/>
          <w:bCs/>
          <w:color w:val="538135" w:themeColor="accent6" w:themeShade="BF"/>
          <w:sz w:val="28"/>
          <w:szCs w:val="28"/>
        </w:rPr>
        <w:t>POLICY KMLD1: KIRKBY MALZEARD DEVELOPMENT LIMITS.</w:t>
      </w:r>
    </w:p>
    <w:p w14:paraId="5A2BFA0C" w14:textId="77777777" w:rsidR="00A3436A" w:rsidRPr="00211635" w:rsidRDefault="00A3436A" w:rsidP="00A3436A">
      <w:pPr>
        <w:rPr>
          <w:rFonts w:ascii="Calibri Light" w:hAnsi="Calibri Light" w:cs="Calibri Light"/>
          <w:b/>
          <w:bCs/>
          <w:color w:val="538135" w:themeColor="accent6" w:themeShade="BF"/>
          <w:sz w:val="28"/>
          <w:szCs w:val="28"/>
        </w:rPr>
      </w:pPr>
    </w:p>
    <w:p w14:paraId="7335084E" w14:textId="77777777" w:rsidR="00A3436A" w:rsidRDefault="00A3436A" w:rsidP="00A3436A">
      <w:pPr>
        <w:autoSpaceDN w:val="0"/>
        <w:rPr>
          <w:color w:val="538135" w:themeColor="accent6" w:themeShade="BF"/>
          <w:sz w:val="24"/>
          <w:szCs w:val="24"/>
        </w:rPr>
      </w:pPr>
      <w:r w:rsidRPr="00211635">
        <w:rPr>
          <w:color w:val="538135" w:themeColor="accent6" w:themeShade="BF"/>
          <w:sz w:val="24"/>
          <w:szCs w:val="24"/>
        </w:rPr>
        <w:t xml:space="preserve">Work on the Plan included consideration of changes to the existing Village Development Limit for Kirkby Malzeard based on consultation with the local community and other stakeholders. These proposed changes are shown on the map below. These proposals should be considered as key input in determining the final boundaries as part of any review undertaken in the future by the local planning authority. </w:t>
      </w:r>
    </w:p>
    <w:p w14:paraId="70EEDDAA" w14:textId="77777777" w:rsidR="002D7C03" w:rsidRDefault="002D7C03" w:rsidP="00A3436A">
      <w:pPr>
        <w:autoSpaceDN w:val="0"/>
        <w:rPr>
          <w:color w:val="538135" w:themeColor="accent6" w:themeShade="BF"/>
          <w:sz w:val="24"/>
          <w:szCs w:val="24"/>
        </w:rPr>
      </w:pPr>
    </w:p>
    <w:p w14:paraId="13EA9F28" w14:textId="77777777" w:rsidR="002D7C03" w:rsidRDefault="002D7C03" w:rsidP="00A3436A">
      <w:pPr>
        <w:autoSpaceDN w:val="0"/>
        <w:rPr>
          <w:color w:val="538135" w:themeColor="accent6" w:themeShade="BF"/>
          <w:sz w:val="24"/>
          <w:szCs w:val="24"/>
        </w:rPr>
      </w:pPr>
    </w:p>
    <w:p w14:paraId="34EBA7BC" w14:textId="4F8E976F" w:rsidR="002D7C03" w:rsidRPr="00211635" w:rsidRDefault="002D7C03" w:rsidP="00A3436A">
      <w:pPr>
        <w:autoSpaceDN w:val="0"/>
        <w:rPr>
          <w:color w:val="538135" w:themeColor="accent6" w:themeShade="BF"/>
          <w:sz w:val="24"/>
          <w:szCs w:val="24"/>
        </w:rPr>
      </w:pPr>
      <w:r>
        <w:rPr>
          <w:rFonts w:ascii="Calibri" w:hAnsi="Calibri" w:cs="Calibri"/>
          <w:noProof/>
          <w:color w:val="92D050"/>
          <w:sz w:val="24"/>
          <w:szCs w:val="24"/>
        </w:rPr>
        <w:lastRenderedPageBreak/>
        <w:drawing>
          <wp:inline distT="0" distB="0" distL="0" distR="0" wp14:anchorId="2C5469BF" wp14:editId="49AD95C0">
            <wp:extent cx="3915410" cy="5592169"/>
            <wp:effectExtent l="0" t="0" r="8890" b="8890"/>
            <wp:docPr id="178950628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06284" name="Picture 1" descr="A map of a neighborhoo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7194" cy="5608999"/>
                    </a:xfrm>
                    <a:prstGeom prst="rect">
                      <a:avLst/>
                    </a:prstGeom>
                  </pic:spPr>
                </pic:pic>
              </a:graphicData>
            </a:graphic>
          </wp:inline>
        </w:drawing>
      </w:r>
    </w:p>
    <w:p w14:paraId="77EA3CD1" w14:textId="77777777" w:rsidR="0069219C" w:rsidRDefault="0069219C">
      <w:pPr>
        <w:rPr>
          <w:sz w:val="40"/>
          <w:szCs w:val="40"/>
        </w:rPr>
      </w:pPr>
    </w:p>
    <w:p w14:paraId="4BEE4234" w14:textId="77777777" w:rsidR="00FA695A" w:rsidRDefault="00FA695A" w:rsidP="00FA695A">
      <w:pPr>
        <w:pStyle w:val="Heading3"/>
        <w:rPr>
          <w:rFonts w:cstheme="majorHAnsi"/>
          <w:b/>
          <w:bCs/>
          <w:sz w:val="28"/>
          <w:szCs w:val="28"/>
        </w:rPr>
      </w:pPr>
      <w:r w:rsidRPr="00E8133C">
        <w:rPr>
          <w:rFonts w:cstheme="majorHAnsi"/>
          <w:b/>
          <w:bCs/>
          <w:color w:val="538135" w:themeColor="accent6" w:themeShade="BF"/>
          <w:sz w:val="28"/>
          <w:szCs w:val="28"/>
        </w:rPr>
        <w:t>POLICY KMLD2: HOUSING MIX.</w:t>
      </w:r>
    </w:p>
    <w:p w14:paraId="7350A961" w14:textId="77777777" w:rsidR="00FA695A" w:rsidRPr="00FA695A" w:rsidRDefault="00FA695A" w:rsidP="00FA695A"/>
    <w:p w14:paraId="0E6E98F7" w14:textId="77777777" w:rsidR="00FA695A" w:rsidRDefault="00FA695A" w:rsidP="00FA695A">
      <w:pPr>
        <w:rPr>
          <w:rFonts w:asciiTheme="majorHAnsi" w:hAnsiTheme="majorHAnsi" w:cstheme="majorHAnsi"/>
          <w:b/>
          <w:bCs/>
          <w:color w:val="538135" w:themeColor="accent6" w:themeShade="BF"/>
          <w:sz w:val="24"/>
          <w:szCs w:val="24"/>
        </w:rPr>
      </w:pPr>
      <w:r w:rsidRPr="00CB002D">
        <w:rPr>
          <w:rFonts w:asciiTheme="majorHAnsi" w:hAnsiTheme="majorHAnsi" w:cstheme="majorHAnsi"/>
          <w:b/>
          <w:bCs/>
          <w:color w:val="538135" w:themeColor="accent6" w:themeShade="BF"/>
          <w:sz w:val="24"/>
          <w:szCs w:val="24"/>
        </w:rPr>
        <w:t>To meet the identified need for smaller homes, no more than 50% of new</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homes</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in</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a</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development</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of</w:t>
      </w:r>
      <w:r w:rsidRPr="00CB002D">
        <w:rPr>
          <w:rFonts w:asciiTheme="majorHAnsi" w:hAnsiTheme="majorHAnsi" w:cstheme="majorHAnsi"/>
          <w:b/>
          <w:bCs/>
          <w:color w:val="538135" w:themeColor="accent6" w:themeShade="BF"/>
          <w:spacing w:val="1"/>
          <w:sz w:val="24"/>
          <w:szCs w:val="24"/>
        </w:rPr>
        <w:t xml:space="preserve"> two or more dwellings </w:t>
      </w:r>
      <w:r w:rsidRPr="00CB002D">
        <w:rPr>
          <w:rFonts w:asciiTheme="majorHAnsi" w:hAnsiTheme="majorHAnsi" w:cstheme="majorHAnsi"/>
          <w:b/>
          <w:bCs/>
          <w:color w:val="538135" w:themeColor="accent6" w:themeShade="BF"/>
          <w:sz w:val="24"/>
          <w:szCs w:val="24"/>
        </w:rPr>
        <w:t>should</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have</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4</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or</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more</w:t>
      </w:r>
      <w:r w:rsidRPr="00CB002D">
        <w:rPr>
          <w:rFonts w:asciiTheme="majorHAnsi" w:hAnsiTheme="majorHAnsi" w:cstheme="majorHAnsi"/>
          <w:b/>
          <w:bCs/>
          <w:color w:val="538135" w:themeColor="accent6" w:themeShade="BF"/>
          <w:spacing w:val="1"/>
          <w:sz w:val="24"/>
          <w:szCs w:val="24"/>
        </w:rPr>
        <w:t xml:space="preserve"> </w:t>
      </w:r>
      <w:r w:rsidRPr="00CB002D">
        <w:rPr>
          <w:rFonts w:asciiTheme="majorHAnsi" w:hAnsiTheme="majorHAnsi" w:cstheme="majorHAnsi"/>
          <w:b/>
          <w:bCs/>
          <w:color w:val="538135" w:themeColor="accent6" w:themeShade="BF"/>
          <w:sz w:val="24"/>
          <w:szCs w:val="24"/>
        </w:rPr>
        <w:t>bedrooms.</w:t>
      </w:r>
    </w:p>
    <w:p w14:paraId="09458AD4" w14:textId="77777777" w:rsidR="00E8133C" w:rsidRDefault="00E8133C" w:rsidP="00FA695A">
      <w:pPr>
        <w:rPr>
          <w:rFonts w:asciiTheme="majorHAnsi" w:hAnsiTheme="majorHAnsi" w:cstheme="majorHAnsi"/>
          <w:b/>
          <w:bCs/>
          <w:color w:val="538135" w:themeColor="accent6" w:themeShade="BF"/>
          <w:sz w:val="24"/>
          <w:szCs w:val="24"/>
        </w:rPr>
      </w:pPr>
    </w:p>
    <w:p w14:paraId="6FCD2228" w14:textId="77777777" w:rsidR="00E8133C" w:rsidRDefault="00E8133C" w:rsidP="00E8133C">
      <w:pPr>
        <w:rPr>
          <w:color w:val="2F5496" w:themeColor="accent5" w:themeShade="BF"/>
          <w:sz w:val="28"/>
          <w:szCs w:val="28"/>
        </w:rPr>
      </w:pPr>
      <w:r w:rsidRPr="00AA394C">
        <w:rPr>
          <w:color w:val="2F5496" w:themeColor="accent5" w:themeShade="BF"/>
          <w:sz w:val="28"/>
          <w:szCs w:val="28"/>
        </w:rPr>
        <w:t xml:space="preserve">PARISH ACTION </w:t>
      </w:r>
      <w:r>
        <w:rPr>
          <w:color w:val="2F5496" w:themeColor="accent5" w:themeShade="BF"/>
          <w:sz w:val="28"/>
          <w:szCs w:val="28"/>
        </w:rPr>
        <w:t>1</w:t>
      </w:r>
      <w:r w:rsidRPr="00AA394C">
        <w:rPr>
          <w:color w:val="2F5496" w:themeColor="accent5" w:themeShade="BF"/>
          <w:sz w:val="28"/>
          <w:szCs w:val="28"/>
        </w:rPr>
        <w:t>: AFFORDABLE HOUSING PROVISION.</w:t>
      </w:r>
    </w:p>
    <w:p w14:paraId="548F1E65" w14:textId="77777777" w:rsidR="00E8133C" w:rsidRPr="00AA394C" w:rsidRDefault="00E8133C" w:rsidP="00E8133C">
      <w:pPr>
        <w:rPr>
          <w:color w:val="2F5496" w:themeColor="accent5" w:themeShade="BF"/>
          <w:sz w:val="28"/>
          <w:szCs w:val="28"/>
        </w:rPr>
      </w:pPr>
    </w:p>
    <w:p w14:paraId="2BA44926" w14:textId="77777777" w:rsidR="00E8133C" w:rsidRDefault="00E8133C" w:rsidP="00E8133C">
      <w:pPr>
        <w:rPr>
          <w:rFonts w:ascii="Calibri Light" w:hAnsi="Calibri Light" w:cs="Calibri Light"/>
          <w:b/>
          <w:bCs/>
          <w:color w:val="2F5496" w:themeColor="accent5" w:themeShade="BF"/>
          <w:sz w:val="24"/>
          <w:szCs w:val="24"/>
        </w:rPr>
      </w:pPr>
      <w:r w:rsidRPr="000179F3">
        <w:rPr>
          <w:rFonts w:ascii="Calibri Light" w:hAnsi="Calibri Light" w:cs="Calibri Light"/>
          <w:b/>
          <w:bCs/>
          <w:color w:val="2F5496" w:themeColor="accent5" w:themeShade="BF"/>
          <w:sz w:val="24"/>
          <w:szCs w:val="24"/>
        </w:rPr>
        <w:t>The Parish Council will monitor the provision of affordable housing on the developments which have been ‘allocated’ or which are ‘commitments’ under the Local Plan. If these prove inadequate to meet the local housing need of the Parish, it will pursue a community-led housing scheme through the means of a Rural Exception site if appropriate.</w:t>
      </w:r>
    </w:p>
    <w:p w14:paraId="3976ADA3" w14:textId="77777777" w:rsidR="00D92E7D" w:rsidRDefault="00D92E7D" w:rsidP="00E8133C">
      <w:pPr>
        <w:rPr>
          <w:rFonts w:ascii="Calibri Light" w:hAnsi="Calibri Light" w:cs="Calibri Light"/>
          <w:b/>
          <w:bCs/>
          <w:color w:val="2F5496" w:themeColor="accent5" w:themeShade="BF"/>
          <w:sz w:val="24"/>
          <w:szCs w:val="24"/>
        </w:rPr>
      </w:pPr>
    </w:p>
    <w:p w14:paraId="196E9727" w14:textId="77777777" w:rsidR="00D92E7D" w:rsidRDefault="00D92E7D" w:rsidP="00D92E7D">
      <w:pPr>
        <w:rPr>
          <w:rFonts w:ascii="Calibri Light" w:hAnsi="Calibri Light" w:cs="Calibri Light"/>
          <w:b/>
          <w:bCs/>
          <w:color w:val="538135" w:themeColor="accent6" w:themeShade="BF"/>
        </w:rPr>
      </w:pPr>
      <w:r w:rsidRPr="0025375D">
        <w:rPr>
          <w:rFonts w:ascii="Calibri Light" w:hAnsi="Calibri Light" w:cs="Calibri Light"/>
          <w:b/>
          <w:bCs/>
          <w:color w:val="538135" w:themeColor="accent6" w:themeShade="BF"/>
          <w:sz w:val="28"/>
          <w:szCs w:val="28"/>
        </w:rPr>
        <w:t>POLICY KMLD3: PROPERTIES WITH AGRICULTURAL OCCUPANCY RESTRICTIONS</w:t>
      </w:r>
      <w:r w:rsidRPr="0025375D">
        <w:rPr>
          <w:rFonts w:ascii="Calibri Light" w:hAnsi="Calibri Light" w:cs="Calibri Light"/>
          <w:b/>
          <w:bCs/>
          <w:color w:val="538135" w:themeColor="accent6" w:themeShade="BF"/>
        </w:rPr>
        <w:t>.</w:t>
      </w:r>
    </w:p>
    <w:p w14:paraId="01BCD1C8" w14:textId="77777777" w:rsidR="00D92E7D" w:rsidRPr="0025375D" w:rsidRDefault="00D92E7D" w:rsidP="00D92E7D">
      <w:pPr>
        <w:rPr>
          <w:rFonts w:ascii="Calibri Light" w:hAnsi="Calibri Light" w:cs="Calibri Light"/>
          <w:b/>
          <w:bCs/>
          <w:color w:val="538135" w:themeColor="accent6" w:themeShade="BF"/>
        </w:rPr>
      </w:pPr>
    </w:p>
    <w:p w14:paraId="42A97FBF" w14:textId="77777777" w:rsidR="00D92E7D" w:rsidRDefault="00D92E7D" w:rsidP="00D92E7D">
      <w:pPr>
        <w:rPr>
          <w:rFonts w:ascii="Calibri Light" w:hAnsi="Calibri Light" w:cs="Calibri Light"/>
          <w:b/>
          <w:bCs/>
          <w:color w:val="538135" w:themeColor="accent6" w:themeShade="BF"/>
          <w:sz w:val="24"/>
          <w:szCs w:val="24"/>
        </w:rPr>
      </w:pPr>
      <w:r w:rsidRPr="0025375D">
        <w:rPr>
          <w:rFonts w:ascii="Calibri Light" w:hAnsi="Calibri Light" w:cs="Calibri Light"/>
          <w:b/>
          <w:bCs/>
          <w:color w:val="538135" w:themeColor="accent6" w:themeShade="BF"/>
          <w:sz w:val="24"/>
          <w:szCs w:val="24"/>
        </w:rPr>
        <w:t>The Parish Council will not support any applications to remove the occupancy requirements of rural workers dwellings.</w:t>
      </w:r>
    </w:p>
    <w:p w14:paraId="183F396D" w14:textId="77777777" w:rsidR="00224A97" w:rsidRDefault="00224A97" w:rsidP="00D92E7D">
      <w:pPr>
        <w:rPr>
          <w:rFonts w:ascii="Calibri Light" w:hAnsi="Calibri Light" w:cs="Calibri Light"/>
          <w:b/>
          <w:bCs/>
          <w:color w:val="538135" w:themeColor="accent6" w:themeShade="BF"/>
          <w:sz w:val="24"/>
          <w:szCs w:val="24"/>
        </w:rPr>
      </w:pPr>
    </w:p>
    <w:p w14:paraId="1256D44F" w14:textId="77777777" w:rsidR="00224A97" w:rsidRDefault="00224A97" w:rsidP="00224A97">
      <w:pPr>
        <w:rPr>
          <w:rFonts w:ascii="Calibri Light" w:hAnsi="Calibri Light" w:cs="Calibri Light"/>
          <w:b/>
          <w:bCs/>
          <w:color w:val="538135" w:themeColor="accent6" w:themeShade="BF"/>
          <w:sz w:val="28"/>
          <w:szCs w:val="28"/>
        </w:rPr>
      </w:pPr>
      <w:r w:rsidRPr="0025375D">
        <w:rPr>
          <w:rFonts w:ascii="Calibri Light" w:hAnsi="Calibri Light" w:cs="Calibri Light"/>
          <w:b/>
          <w:bCs/>
          <w:color w:val="538135" w:themeColor="accent6" w:themeShade="BF"/>
          <w:sz w:val="28"/>
          <w:szCs w:val="28"/>
        </w:rPr>
        <w:t xml:space="preserve">POLICY KMLD4: RE-USING REDUNDANT AGRICULTURAL BUILDINGS. </w:t>
      </w:r>
    </w:p>
    <w:p w14:paraId="0886F8A4" w14:textId="77777777" w:rsidR="00224A97" w:rsidRPr="0025375D" w:rsidRDefault="00224A97" w:rsidP="00224A97">
      <w:pPr>
        <w:rPr>
          <w:rFonts w:ascii="Calibri Light" w:hAnsi="Calibri Light" w:cs="Calibri Light"/>
          <w:b/>
          <w:bCs/>
          <w:color w:val="538135" w:themeColor="accent6" w:themeShade="BF"/>
          <w:sz w:val="28"/>
          <w:szCs w:val="28"/>
        </w:rPr>
      </w:pPr>
    </w:p>
    <w:p w14:paraId="281B8855" w14:textId="77777777" w:rsidR="00224A97" w:rsidRDefault="00224A97" w:rsidP="00224A97">
      <w:pPr>
        <w:rPr>
          <w:rFonts w:ascii="Calibri Light" w:hAnsi="Calibri Light" w:cs="Calibri Light"/>
          <w:b/>
          <w:bCs/>
          <w:color w:val="538135" w:themeColor="accent6" w:themeShade="BF"/>
          <w:sz w:val="24"/>
          <w:szCs w:val="24"/>
        </w:rPr>
      </w:pPr>
      <w:r w:rsidRPr="0025375D">
        <w:rPr>
          <w:rFonts w:ascii="Calibri Light" w:hAnsi="Calibri Light" w:cs="Calibri Light"/>
          <w:b/>
          <w:bCs/>
          <w:color w:val="538135" w:themeColor="accent6" w:themeShade="BF"/>
          <w:sz w:val="24"/>
          <w:szCs w:val="24"/>
        </w:rPr>
        <w:t>Where planning consent is required for the conversion of redundant traditional barns and other agricultural buildings to form residential units or business premises, such consent would be granted, providing that the new use does not detract from the landscape value of the area and conversion is undertaken in a manner which is sympathetic to surrounding properties.</w:t>
      </w:r>
    </w:p>
    <w:p w14:paraId="4998C118" w14:textId="77777777" w:rsidR="002E1CBC" w:rsidRDefault="002E1CBC" w:rsidP="00224A97">
      <w:pPr>
        <w:rPr>
          <w:rFonts w:ascii="Calibri Light" w:hAnsi="Calibri Light" w:cs="Calibri Light"/>
          <w:b/>
          <w:bCs/>
          <w:color w:val="538135" w:themeColor="accent6" w:themeShade="BF"/>
          <w:sz w:val="24"/>
          <w:szCs w:val="24"/>
        </w:rPr>
      </w:pPr>
    </w:p>
    <w:p w14:paraId="6E3817D9" w14:textId="32BB16DF" w:rsidR="002E1CBC" w:rsidRDefault="004B147B" w:rsidP="00224A97">
      <w:pPr>
        <w:rPr>
          <w:rFonts w:ascii="Calibri Light" w:hAnsi="Calibri Light" w:cs="Calibri Light"/>
          <w:b/>
          <w:bCs/>
          <w:sz w:val="36"/>
          <w:szCs w:val="36"/>
        </w:rPr>
      </w:pPr>
      <w:r>
        <w:rPr>
          <w:rFonts w:ascii="Calibri Light" w:hAnsi="Calibri Light" w:cs="Calibri Light"/>
          <w:b/>
          <w:bCs/>
          <w:sz w:val="36"/>
          <w:szCs w:val="36"/>
        </w:rPr>
        <w:t xml:space="preserve">Section 5.2 </w:t>
      </w:r>
      <w:r w:rsidRPr="004B147B">
        <w:rPr>
          <w:rFonts w:ascii="Calibri Light" w:hAnsi="Calibri Light" w:cs="Calibri Light"/>
          <w:b/>
          <w:bCs/>
          <w:sz w:val="36"/>
          <w:szCs w:val="36"/>
        </w:rPr>
        <w:t xml:space="preserve">BUILT </w:t>
      </w:r>
      <w:r w:rsidR="00EE5753">
        <w:rPr>
          <w:rFonts w:ascii="Calibri Light" w:hAnsi="Calibri Light" w:cs="Calibri Light"/>
          <w:b/>
          <w:bCs/>
          <w:sz w:val="36"/>
          <w:szCs w:val="36"/>
        </w:rPr>
        <w:t>HERITAGE</w:t>
      </w:r>
    </w:p>
    <w:p w14:paraId="06986FC9" w14:textId="77777777" w:rsidR="004B147B" w:rsidRDefault="004B147B" w:rsidP="00224A97">
      <w:pPr>
        <w:rPr>
          <w:rFonts w:ascii="Calibri Light" w:hAnsi="Calibri Light" w:cs="Calibri Light"/>
          <w:b/>
          <w:bCs/>
          <w:sz w:val="36"/>
          <w:szCs w:val="36"/>
        </w:rPr>
      </w:pPr>
    </w:p>
    <w:p w14:paraId="60771D1C" w14:textId="77777777" w:rsidR="00F2581C" w:rsidRDefault="00F2581C" w:rsidP="00F2581C">
      <w:pPr>
        <w:pStyle w:val="Heading3"/>
        <w:jc w:val="both"/>
        <w:rPr>
          <w:rFonts w:ascii="Calibri Light" w:hAnsi="Calibri Light" w:cs="Calibri Light"/>
          <w:b/>
          <w:bCs/>
          <w:color w:val="538135" w:themeColor="accent6" w:themeShade="BF"/>
          <w:sz w:val="28"/>
          <w:szCs w:val="28"/>
        </w:rPr>
      </w:pPr>
      <w:bookmarkStart w:id="0" w:name="_Toc109934550"/>
      <w:r w:rsidRPr="00F2581C">
        <w:rPr>
          <w:b/>
          <w:bCs/>
          <w:color w:val="538135" w:themeColor="accent6" w:themeShade="BF"/>
          <w:sz w:val="28"/>
          <w:szCs w:val="28"/>
        </w:rPr>
        <w:t>P</w:t>
      </w:r>
      <w:r w:rsidRPr="00F2581C">
        <w:rPr>
          <w:rFonts w:ascii="Calibri Light" w:hAnsi="Calibri Light" w:cs="Calibri Light"/>
          <w:b/>
          <w:bCs/>
          <w:color w:val="538135" w:themeColor="accent6" w:themeShade="BF"/>
          <w:sz w:val="28"/>
          <w:szCs w:val="28"/>
        </w:rPr>
        <w:t xml:space="preserve">OLICY KMLD5: </w:t>
      </w:r>
      <w:bookmarkEnd w:id="0"/>
      <w:r w:rsidRPr="00F2581C">
        <w:rPr>
          <w:rFonts w:ascii="Calibri Light" w:hAnsi="Calibri Light" w:cs="Calibri Light"/>
          <w:b/>
          <w:bCs/>
          <w:color w:val="538135" w:themeColor="accent6" w:themeShade="BF"/>
          <w:sz w:val="28"/>
          <w:szCs w:val="28"/>
        </w:rPr>
        <w:t>NON-DESIGNATED HERITAGE ASSETS</w:t>
      </w:r>
    </w:p>
    <w:p w14:paraId="3F1BA12D" w14:textId="77777777" w:rsidR="00B80130" w:rsidRPr="00B80130" w:rsidRDefault="00B80130" w:rsidP="00B80130"/>
    <w:p w14:paraId="54A49FF3" w14:textId="77777777" w:rsidR="00F2581C" w:rsidRPr="00CB002D" w:rsidRDefault="00F2581C" w:rsidP="00F2581C">
      <w:pPr>
        <w:autoSpaceDE w:val="0"/>
        <w:adjustRightInd w:val="0"/>
        <w:jc w:val="both"/>
        <w:rPr>
          <w:rFonts w:ascii="Calibri Light" w:hAnsi="Calibri Light" w:cs="Calibri Light"/>
          <w:b/>
          <w:bCs/>
          <w:color w:val="538135" w:themeColor="accent6" w:themeShade="BF"/>
          <w:sz w:val="24"/>
          <w:szCs w:val="24"/>
          <w:lang w:eastAsia="en-GB"/>
        </w:rPr>
      </w:pPr>
      <w:r w:rsidRPr="00BF4A91">
        <w:rPr>
          <w:rFonts w:ascii="Calibri Light" w:hAnsi="Calibri Light" w:cs="Calibri Light"/>
          <w:b/>
          <w:bCs/>
          <w:color w:val="538135" w:themeColor="accent6" w:themeShade="BF"/>
          <w:sz w:val="24"/>
          <w:szCs w:val="24"/>
          <w:lang w:eastAsia="en-GB"/>
        </w:rPr>
        <w:t xml:space="preserve">The Plan identifies the </w:t>
      </w:r>
      <w:r>
        <w:rPr>
          <w:rFonts w:ascii="Calibri Light" w:hAnsi="Calibri Light" w:cs="Calibri Light"/>
          <w:b/>
          <w:bCs/>
          <w:color w:val="538135" w:themeColor="accent6" w:themeShade="BF"/>
          <w:sz w:val="24"/>
          <w:szCs w:val="24"/>
          <w:lang w:eastAsia="en-GB"/>
        </w:rPr>
        <w:t xml:space="preserve">non-designated </w:t>
      </w:r>
      <w:r w:rsidRPr="00BF4A91">
        <w:rPr>
          <w:rFonts w:ascii="Calibri Light" w:hAnsi="Calibri Light" w:cs="Calibri Light"/>
          <w:b/>
          <w:bCs/>
          <w:color w:val="538135" w:themeColor="accent6" w:themeShade="BF"/>
          <w:sz w:val="24"/>
          <w:szCs w:val="24"/>
          <w:lang w:eastAsia="en-GB"/>
        </w:rPr>
        <w:t xml:space="preserve">heritage assets listed below and illustrated at Appendix </w:t>
      </w:r>
      <w:r>
        <w:rPr>
          <w:rFonts w:ascii="Calibri Light" w:hAnsi="Calibri Light" w:cs="Calibri Light"/>
          <w:b/>
          <w:bCs/>
          <w:color w:val="538135" w:themeColor="accent6" w:themeShade="BF"/>
          <w:sz w:val="24"/>
          <w:szCs w:val="24"/>
          <w:lang w:eastAsia="en-GB"/>
        </w:rPr>
        <w:t>A.</w:t>
      </w:r>
    </w:p>
    <w:p w14:paraId="4A9912E1"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 xml:space="preserve">The Queens </w:t>
      </w:r>
      <w:r>
        <w:rPr>
          <w:rFonts w:ascii="Calibri Light" w:hAnsi="Calibri Light" w:cs="Calibri Light"/>
          <w:b/>
          <w:bCs/>
          <w:color w:val="538135" w:themeColor="accent6" w:themeShade="BF"/>
        </w:rPr>
        <w:t xml:space="preserve">Head </w:t>
      </w:r>
      <w:r w:rsidRPr="00CB002D">
        <w:rPr>
          <w:rFonts w:ascii="Calibri Light" w:hAnsi="Calibri Light" w:cs="Calibri Light"/>
          <w:b/>
          <w:bCs/>
          <w:color w:val="538135" w:themeColor="accent6" w:themeShade="BF"/>
        </w:rPr>
        <w:t>Public House, Kirkby Malzeard.</w:t>
      </w:r>
    </w:p>
    <w:p w14:paraId="6D762743"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Pr>
          <w:rFonts w:ascii="Calibri Light" w:hAnsi="Calibri Light" w:cs="Calibri Light"/>
          <w:b/>
          <w:bCs/>
          <w:color w:val="538135" w:themeColor="accent6" w:themeShade="BF"/>
        </w:rPr>
        <w:t xml:space="preserve">The Ebenezer </w:t>
      </w:r>
      <w:r w:rsidRPr="00CB002D">
        <w:rPr>
          <w:rFonts w:ascii="Calibri Light" w:hAnsi="Calibri Light" w:cs="Calibri Light"/>
          <w:b/>
          <w:bCs/>
          <w:color w:val="538135" w:themeColor="accent6" w:themeShade="BF"/>
        </w:rPr>
        <w:t>Methodist Chapel, Kirkby Malzeard.</w:t>
      </w:r>
    </w:p>
    <w:p w14:paraId="68CD3A43" w14:textId="77777777" w:rsidR="00F2581C"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Pr>
          <w:rFonts w:ascii="Calibri Light" w:hAnsi="Calibri Light" w:cs="Calibri Light"/>
          <w:b/>
          <w:bCs/>
          <w:color w:val="538135" w:themeColor="accent6" w:themeShade="BF"/>
        </w:rPr>
        <w:t xml:space="preserve">Greygarth </w:t>
      </w:r>
      <w:r w:rsidRPr="00CB002D">
        <w:rPr>
          <w:rFonts w:ascii="Calibri Light" w:hAnsi="Calibri Light" w:cs="Calibri Light"/>
          <w:b/>
          <w:bCs/>
          <w:color w:val="538135" w:themeColor="accent6" w:themeShade="BF"/>
        </w:rPr>
        <w:t>Methodist Chapel</w:t>
      </w:r>
      <w:r>
        <w:rPr>
          <w:rFonts w:ascii="Calibri Light" w:hAnsi="Calibri Light" w:cs="Calibri Light"/>
          <w:b/>
          <w:bCs/>
          <w:color w:val="538135" w:themeColor="accent6" w:themeShade="BF"/>
        </w:rPr>
        <w:t xml:space="preserve"> and School Room</w:t>
      </w:r>
      <w:r w:rsidRPr="00CB002D">
        <w:rPr>
          <w:rFonts w:ascii="Calibri Light" w:hAnsi="Calibri Light" w:cs="Calibri Light"/>
          <w:b/>
          <w:bCs/>
          <w:color w:val="538135" w:themeColor="accent6" w:themeShade="BF"/>
        </w:rPr>
        <w:t>, Dallowgill.</w:t>
      </w:r>
    </w:p>
    <w:p w14:paraId="2440FF2C"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Pr>
          <w:rFonts w:ascii="Calibri Light" w:hAnsi="Calibri Light" w:cs="Calibri Light"/>
          <w:b/>
          <w:bCs/>
          <w:color w:val="538135" w:themeColor="accent6" w:themeShade="BF"/>
        </w:rPr>
        <w:t>The Mechanics Institute, Kirkby Malzeard.</w:t>
      </w:r>
    </w:p>
    <w:p w14:paraId="6C8A04DC"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 xml:space="preserve">The Chapel of the Resurrection, </w:t>
      </w:r>
      <w:r>
        <w:rPr>
          <w:rFonts w:ascii="Calibri Light" w:hAnsi="Calibri Light" w:cs="Calibri Light"/>
          <w:b/>
          <w:bCs/>
          <w:color w:val="538135" w:themeColor="accent6" w:themeShade="BF"/>
        </w:rPr>
        <w:t>Laverton</w:t>
      </w:r>
      <w:r w:rsidRPr="00CB002D">
        <w:rPr>
          <w:rFonts w:ascii="Calibri Light" w:hAnsi="Calibri Light" w:cs="Calibri Light"/>
          <w:b/>
          <w:bCs/>
          <w:color w:val="538135" w:themeColor="accent6" w:themeShade="BF"/>
        </w:rPr>
        <w:t>.</w:t>
      </w:r>
    </w:p>
    <w:p w14:paraId="05E96FE0" w14:textId="77777777" w:rsidR="00F2581C"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Laverton Bridge.</w:t>
      </w:r>
    </w:p>
    <w:p w14:paraId="677592E7"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Pr>
          <w:rFonts w:ascii="Calibri Light" w:hAnsi="Calibri Light" w:cs="Calibri Light"/>
          <w:b/>
          <w:bCs/>
          <w:color w:val="538135" w:themeColor="accent6" w:themeShade="BF"/>
        </w:rPr>
        <w:t>Village Pump, Laverton</w:t>
      </w:r>
    </w:p>
    <w:p w14:paraId="2491A068"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Greygarth Monument</w:t>
      </w:r>
      <w:r>
        <w:rPr>
          <w:rFonts w:ascii="Calibri Light" w:hAnsi="Calibri Light" w:cs="Calibri Light"/>
          <w:b/>
          <w:bCs/>
          <w:color w:val="538135" w:themeColor="accent6" w:themeShade="BF"/>
        </w:rPr>
        <w:t>, Dallowgill.</w:t>
      </w:r>
    </w:p>
    <w:p w14:paraId="01C36C42"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St. Peters Church, Dallowgill.</w:t>
      </w:r>
    </w:p>
    <w:p w14:paraId="411CD57A"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Dallowgill Bridge.</w:t>
      </w:r>
    </w:p>
    <w:p w14:paraId="0A367754" w14:textId="77777777" w:rsidR="00F2581C"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Swetton Bridge.</w:t>
      </w:r>
    </w:p>
    <w:p w14:paraId="668C7900"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Pr>
          <w:rFonts w:ascii="Calibri Light" w:hAnsi="Calibri Light" w:cs="Calibri Light"/>
          <w:b/>
          <w:bCs/>
          <w:color w:val="538135" w:themeColor="accent6" w:themeShade="BF"/>
        </w:rPr>
        <w:t>Stopes Bridge, Dallowgill.</w:t>
      </w:r>
    </w:p>
    <w:p w14:paraId="360AEAA3"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Aqueduct near Low Ray Carr, Dallowgill.</w:t>
      </w:r>
    </w:p>
    <w:p w14:paraId="5BD84FCC"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Aqueduct across Carlesmoor Beck</w:t>
      </w:r>
      <w:r>
        <w:rPr>
          <w:rFonts w:ascii="Calibri Light" w:hAnsi="Calibri Light" w:cs="Calibri Light"/>
          <w:b/>
          <w:bCs/>
          <w:color w:val="538135" w:themeColor="accent6" w:themeShade="BF"/>
        </w:rPr>
        <w:t>, Dallowgill</w:t>
      </w:r>
      <w:r w:rsidRPr="00CB002D">
        <w:rPr>
          <w:rFonts w:ascii="Calibri Light" w:hAnsi="Calibri Light" w:cs="Calibri Light"/>
          <w:b/>
          <w:bCs/>
          <w:color w:val="538135" w:themeColor="accent6" w:themeShade="BF"/>
        </w:rPr>
        <w:t>.</w:t>
      </w:r>
    </w:p>
    <w:p w14:paraId="147A241F" w14:textId="77777777" w:rsidR="00F2581C"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sidRPr="00CB002D">
        <w:rPr>
          <w:rFonts w:ascii="Calibri Light" w:hAnsi="Calibri Light" w:cs="Calibri Light"/>
          <w:b/>
          <w:bCs/>
          <w:color w:val="538135" w:themeColor="accent6" w:themeShade="BF"/>
        </w:rPr>
        <w:t>Sighting tower at Carlesmoor</w:t>
      </w:r>
      <w:r>
        <w:rPr>
          <w:rFonts w:ascii="Calibri Light" w:hAnsi="Calibri Light" w:cs="Calibri Light"/>
          <w:b/>
          <w:bCs/>
          <w:color w:val="538135" w:themeColor="accent6" w:themeShade="BF"/>
        </w:rPr>
        <w:t>, Dallowgill</w:t>
      </w:r>
      <w:r w:rsidRPr="00CB002D">
        <w:rPr>
          <w:rFonts w:ascii="Calibri Light" w:hAnsi="Calibri Light" w:cs="Calibri Light"/>
          <w:b/>
          <w:bCs/>
          <w:color w:val="538135" w:themeColor="accent6" w:themeShade="BF"/>
        </w:rPr>
        <w:t>.</w:t>
      </w:r>
    </w:p>
    <w:p w14:paraId="2CC87907" w14:textId="77777777" w:rsidR="00F2581C" w:rsidRPr="00CB002D" w:rsidRDefault="00F2581C" w:rsidP="00F2581C">
      <w:pPr>
        <w:pStyle w:val="ListParagraph"/>
        <w:numPr>
          <w:ilvl w:val="0"/>
          <w:numId w:val="25"/>
        </w:numPr>
        <w:spacing w:line="276" w:lineRule="auto"/>
        <w:ind w:left="737" w:firstLine="0"/>
        <w:rPr>
          <w:rFonts w:ascii="Calibri Light" w:hAnsi="Calibri Light" w:cs="Calibri Light"/>
          <w:b/>
          <w:bCs/>
          <w:color w:val="538135" w:themeColor="accent6" w:themeShade="BF"/>
        </w:rPr>
      </w:pPr>
      <w:r>
        <w:rPr>
          <w:rFonts w:ascii="Calibri Light" w:hAnsi="Calibri Light" w:cs="Calibri Light"/>
          <w:b/>
          <w:bCs/>
          <w:color w:val="538135" w:themeColor="accent6" w:themeShade="BF"/>
        </w:rPr>
        <w:t>The Potato House, Carlesmoor.</w:t>
      </w:r>
    </w:p>
    <w:p w14:paraId="5C571800" w14:textId="6E984C56" w:rsidR="004B147B" w:rsidRDefault="00F2581C" w:rsidP="00F2581C">
      <w:pPr>
        <w:rPr>
          <w:rFonts w:asciiTheme="majorHAnsi" w:hAnsiTheme="majorHAnsi" w:cstheme="majorHAnsi"/>
          <w:b/>
          <w:bCs/>
          <w:color w:val="538135" w:themeColor="accent6" w:themeShade="BF"/>
          <w:sz w:val="24"/>
          <w:szCs w:val="24"/>
        </w:rPr>
      </w:pPr>
      <w:r w:rsidRPr="003C50E1">
        <w:rPr>
          <w:rFonts w:asciiTheme="majorHAnsi" w:hAnsiTheme="majorHAnsi" w:cstheme="majorHAnsi"/>
          <w:b/>
          <w:bCs/>
          <w:color w:val="538135" w:themeColor="accent6" w:themeShade="BF"/>
          <w:sz w:val="24"/>
          <w:szCs w:val="24"/>
        </w:rPr>
        <w:t>Development must conserv</w:t>
      </w:r>
      <w:r>
        <w:rPr>
          <w:rFonts w:asciiTheme="majorHAnsi" w:hAnsiTheme="majorHAnsi" w:cstheme="majorHAnsi"/>
          <w:b/>
          <w:bCs/>
          <w:color w:val="538135" w:themeColor="accent6" w:themeShade="BF"/>
          <w:sz w:val="24"/>
          <w:szCs w:val="24"/>
        </w:rPr>
        <w:t xml:space="preserve">e these assets </w:t>
      </w:r>
      <w:r w:rsidRPr="003C50E1">
        <w:rPr>
          <w:rFonts w:asciiTheme="majorHAnsi" w:hAnsiTheme="majorHAnsi" w:cstheme="majorHAnsi"/>
          <w:b/>
          <w:bCs/>
          <w:color w:val="538135" w:themeColor="accent6" w:themeShade="BF"/>
          <w:sz w:val="24"/>
          <w:szCs w:val="24"/>
        </w:rPr>
        <w:t>and their settings in a manner appropriate to their h</w:t>
      </w:r>
      <w:r>
        <w:rPr>
          <w:rFonts w:asciiTheme="majorHAnsi" w:hAnsiTheme="majorHAnsi" w:cstheme="majorHAnsi"/>
          <w:b/>
          <w:bCs/>
          <w:color w:val="538135" w:themeColor="accent6" w:themeShade="BF"/>
          <w:sz w:val="24"/>
          <w:szCs w:val="24"/>
        </w:rPr>
        <w:t xml:space="preserve">eritage </w:t>
      </w:r>
      <w:r w:rsidRPr="003C50E1">
        <w:rPr>
          <w:rFonts w:asciiTheme="majorHAnsi" w:hAnsiTheme="majorHAnsi" w:cstheme="majorHAnsi"/>
          <w:b/>
          <w:bCs/>
          <w:color w:val="538135" w:themeColor="accent6" w:themeShade="BF"/>
          <w:sz w:val="24"/>
          <w:szCs w:val="24"/>
        </w:rPr>
        <w:t>significance.</w:t>
      </w:r>
    </w:p>
    <w:p w14:paraId="5ED1456F" w14:textId="77777777" w:rsidR="00F83C29" w:rsidRDefault="00F83C29" w:rsidP="00F2581C">
      <w:pPr>
        <w:rPr>
          <w:rFonts w:asciiTheme="majorHAnsi" w:hAnsiTheme="majorHAnsi" w:cstheme="majorHAnsi"/>
          <w:b/>
          <w:bCs/>
          <w:color w:val="538135" w:themeColor="accent6" w:themeShade="BF"/>
          <w:sz w:val="24"/>
          <w:szCs w:val="24"/>
        </w:rPr>
      </w:pPr>
    </w:p>
    <w:p w14:paraId="5A84A3FA" w14:textId="77777777" w:rsidR="00F21C6F" w:rsidRPr="00E64233" w:rsidRDefault="00F21C6F" w:rsidP="00F21C6F">
      <w:pPr>
        <w:pStyle w:val="Heading3"/>
        <w:jc w:val="both"/>
        <w:rPr>
          <w:rFonts w:ascii="Calibri Light" w:hAnsi="Calibri Light" w:cs="Calibri Light"/>
          <w:b/>
          <w:bCs/>
          <w:sz w:val="28"/>
          <w:szCs w:val="28"/>
        </w:rPr>
      </w:pPr>
      <w:bookmarkStart w:id="1" w:name="_Toc109934552"/>
      <w:r w:rsidRPr="00F21C6F">
        <w:rPr>
          <w:rFonts w:ascii="Calibri Light" w:hAnsi="Calibri Light" w:cs="Calibri Light"/>
          <w:b/>
          <w:bCs/>
          <w:color w:val="538135" w:themeColor="accent6" w:themeShade="BF"/>
          <w:sz w:val="28"/>
          <w:szCs w:val="28"/>
        </w:rPr>
        <w:lastRenderedPageBreak/>
        <w:t xml:space="preserve">POLICY KMLD6: </w:t>
      </w:r>
      <w:r w:rsidRPr="00F21C6F">
        <w:rPr>
          <w:rStyle w:val="Heading4Char"/>
          <w:rFonts w:ascii="Calibri Light" w:hAnsi="Calibri Light" w:cs="Calibri Light"/>
          <w:b/>
          <w:bCs/>
          <w:i w:val="0"/>
          <w:iCs w:val="0"/>
          <w:color w:val="538135" w:themeColor="accent6" w:themeShade="BF"/>
          <w:sz w:val="28"/>
          <w:szCs w:val="28"/>
        </w:rPr>
        <w:t>CHURCH STREET KIRKBY MALZEARD LOCAL AREA OF SPECIAL CHARACTER</w:t>
      </w:r>
      <w:bookmarkEnd w:id="1"/>
      <w:r w:rsidRPr="00F21C6F">
        <w:rPr>
          <w:rStyle w:val="Heading4Char"/>
          <w:rFonts w:ascii="Calibri Light" w:hAnsi="Calibri Light" w:cs="Calibri Light"/>
          <w:b/>
          <w:bCs/>
          <w:i w:val="0"/>
          <w:iCs w:val="0"/>
          <w:color w:val="538135" w:themeColor="accent6" w:themeShade="BF"/>
          <w:sz w:val="28"/>
          <w:szCs w:val="28"/>
        </w:rPr>
        <w:t xml:space="preserve"> AND HERITAGE</w:t>
      </w:r>
    </w:p>
    <w:p w14:paraId="2D93924D" w14:textId="77777777" w:rsidR="00F21C6F" w:rsidRDefault="00F21C6F" w:rsidP="00F21C6F">
      <w:pPr>
        <w:rPr>
          <w:rFonts w:ascii="Calibri Light" w:eastAsia="Calibri" w:hAnsi="Calibri Light" w:cs="Calibri Light"/>
          <w:b/>
          <w:bCs/>
          <w:color w:val="538135" w:themeColor="accent6" w:themeShade="BF"/>
          <w:sz w:val="24"/>
          <w:szCs w:val="24"/>
        </w:rPr>
      </w:pPr>
      <w:r w:rsidRPr="00B81C0D">
        <w:rPr>
          <w:rFonts w:ascii="Calibri Light" w:eastAsia="Calibri" w:hAnsi="Calibri Light" w:cs="Calibri Light"/>
          <w:b/>
          <w:bCs/>
          <w:color w:val="538135" w:themeColor="accent6" w:themeShade="BF"/>
          <w:sz w:val="24"/>
          <w:szCs w:val="24"/>
        </w:rPr>
        <w:t xml:space="preserve">Within the Church Street, Kirkby Malzeard Local Area of Special Character and Heritage as proposed and shown on the Proposals Map and described in Appendix B, development proposals should be of high quality and designed to respect and enhance its distinctive character. </w:t>
      </w:r>
    </w:p>
    <w:p w14:paraId="7FB3C340" w14:textId="77777777" w:rsidR="00F21C6F" w:rsidRDefault="00F21C6F" w:rsidP="00F21C6F">
      <w:pPr>
        <w:rPr>
          <w:rFonts w:ascii="Calibri Light" w:eastAsia="Calibri" w:hAnsi="Calibri Light" w:cs="Calibri Light"/>
          <w:b/>
          <w:bCs/>
          <w:color w:val="538135" w:themeColor="accent6" w:themeShade="BF"/>
          <w:sz w:val="24"/>
          <w:szCs w:val="24"/>
        </w:rPr>
      </w:pPr>
    </w:p>
    <w:p w14:paraId="457922A5" w14:textId="779997AD" w:rsidR="00F21C6F" w:rsidRPr="00B81C0D" w:rsidRDefault="00EC3967" w:rsidP="00F21C6F">
      <w:pPr>
        <w:rPr>
          <w:rFonts w:ascii="Calibri Light" w:eastAsia="Calibri" w:hAnsi="Calibri Light" w:cs="Calibri Light"/>
          <w:sz w:val="24"/>
          <w:szCs w:val="24"/>
        </w:rPr>
      </w:pPr>
      <w:r>
        <w:rPr>
          <w:rFonts w:ascii="Calibri Light" w:hAnsi="Calibri Light" w:cs="Calibri Light"/>
          <w:noProof/>
          <w:sz w:val="24"/>
          <w:szCs w:val="24"/>
        </w:rPr>
        <w:drawing>
          <wp:inline distT="0" distB="0" distL="0" distR="0" wp14:anchorId="5A5CB278" wp14:editId="077C6A00">
            <wp:extent cx="3746343" cy="4937760"/>
            <wp:effectExtent l="0" t="0" r="6985" b="0"/>
            <wp:docPr id="127004736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47363" name="Picture 1" descr="A map of a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0815" cy="4970015"/>
                    </a:xfrm>
                    <a:prstGeom prst="rect">
                      <a:avLst/>
                    </a:prstGeom>
                  </pic:spPr>
                </pic:pic>
              </a:graphicData>
            </a:graphic>
          </wp:inline>
        </w:drawing>
      </w:r>
    </w:p>
    <w:p w14:paraId="2D3FFAAD" w14:textId="77777777" w:rsidR="00C67603" w:rsidRPr="000179F3" w:rsidRDefault="00C67603" w:rsidP="00E8133C">
      <w:pPr>
        <w:rPr>
          <w:rFonts w:ascii="Calibri Light" w:hAnsi="Calibri Light" w:cs="Calibri Light"/>
          <w:b/>
          <w:bCs/>
          <w:color w:val="2F5496" w:themeColor="accent5" w:themeShade="BF"/>
          <w:sz w:val="24"/>
          <w:szCs w:val="24"/>
        </w:rPr>
      </w:pPr>
    </w:p>
    <w:p w14:paraId="274DD410" w14:textId="77777777" w:rsidR="00E8133C" w:rsidRDefault="00E8133C" w:rsidP="00FA695A">
      <w:pPr>
        <w:rPr>
          <w:rFonts w:asciiTheme="majorHAnsi" w:hAnsiTheme="majorHAnsi" w:cstheme="majorHAnsi"/>
          <w:b/>
          <w:bCs/>
          <w:color w:val="538135" w:themeColor="accent6" w:themeShade="BF"/>
          <w:sz w:val="24"/>
          <w:szCs w:val="24"/>
        </w:rPr>
      </w:pPr>
    </w:p>
    <w:p w14:paraId="7B922086" w14:textId="77777777" w:rsidR="00C67603" w:rsidRDefault="00C67603" w:rsidP="00C67603">
      <w:pPr>
        <w:rPr>
          <w:rFonts w:ascii="Calibri Light" w:hAnsi="Calibri Light" w:cs="Calibri Light"/>
          <w:b/>
          <w:bCs/>
          <w:color w:val="538135" w:themeColor="accent6" w:themeShade="BF"/>
          <w:sz w:val="28"/>
          <w:szCs w:val="28"/>
        </w:rPr>
      </w:pPr>
      <w:r w:rsidRPr="00794D00">
        <w:rPr>
          <w:rFonts w:ascii="Calibri Light" w:hAnsi="Calibri Light" w:cs="Calibri Light"/>
          <w:b/>
          <w:bCs/>
          <w:color w:val="538135" w:themeColor="accent6" w:themeShade="BF"/>
          <w:sz w:val="28"/>
          <w:szCs w:val="28"/>
        </w:rPr>
        <w:t>POLICY KMLD7: ENSURING HIGH QUALITY DESIGN.</w:t>
      </w:r>
    </w:p>
    <w:p w14:paraId="0271497C" w14:textId="77777777" w:rsidR="00C67603" w:rsidRPr="00794D00" w:rsidRDefault="00C67603" w:rsidP="00C67603">
      <w:pPr>
        <w:rPr>
          <w:rFonts w:ascii="Calibri Light" w:hAnsi="Calibri Light" w:cs="Calibri Light"/>
          <w:b/>
          <w:bCs/>
          <w:color w:val="538135" w:themeColor="accent6" w:themeShade="BF"/>
          <w:sz w:val="28"/>
          <w:szCs w:val="28"/>
        </w:rPr>
      </w:pPr>
    </w:p>
    <w:p w14:paraId="2FF6B33C" w14:textId="77777777" w:rsidR="00C67603" w:rsidRPr="00794D00" w:rsidRDefault="00C67603" w:rsidP="00C67603">
      <w:pPr>
        <w:rPr>
          <w:rFonts w:ascii="Calibri Light" w:hAnsi="Calibri Light" w:cs="Calibri Light"/>
          <w:b/>
          <w:bCs/>
          <w:color w:val="538135" w:themeColor="accent6" w:themeShade="BF"/>
          <w:sz w:val="24"/>
          <w:szCs w:val="24"/>
        </w:rPr>
      </w:pPr>
      <w:r w:rsidRPr="00794D00">
        <w:rPr>
          <w:rFonts w:ascii="Calibri Light" w:hAnsi="Calibri Light" w:cs="Calibri Light"/>
          <w:b/>
          <w:bCs/>
          <w:color w:val="538135" w:themeColor="accent6" w:themeShade="BF"/>
          <w:sz w:val="24"/>
          <w:szCs w:val="24"/>
        </w:rPr>
        <w:t>Development proposals must achieve a high quality of design that respects and where possible enhances the distinctive character of the local area.  Development proposals of poor or indifferent design which fail to take the opportunities available for enhancing the local character and sustainability will not be supported. Proposals should be designed in such a way as to meet the following criteria:</w:t>
      </w:r>
    </w:p>
    <w:p w14:paraId="2646D6B2"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lastRenderedPageBreak/>
        <w:t>a)</w:t>
      </w:r>
      <w:r w:rsidRPr="00E348C2">
        <w:rPr>
          <w:rFonts w:ascii="Calibri Light" w:hAnsi="Calibri Light" w:cs="Calibri Light"/>
          <w:b/>
          <w:bCs/>
          <w:color w:val="538135" w:themeColor="accent6" w:themeShade="BF"/>
          <w:sz w:val="24"/>
          <w:szCs w:val="24"/>
        </w:rPr>
        <w:tab/>
        <w:t xml:space="preserve"> Reinforce the distinctive qualities of the environment in which it is located, taking account of natural and built character, historical </w:t>
      </w:r>
      <w:proofErr w:type="gramStart"/>
      <w:r w:rsidRPr="00E348C2">
        <w:rPr>
          <w:rFonts w:ascii="Calibri Light" w:hAnsi="Calibri Light" w:cs="Calibri Light"/>
          <w:b/>
          <w:bCs/>
          <w:color w:val="538135" w:themeColor="accent6" w:themeShade="BF"/>
          <w:sz w:val="24"/>
          <w:szCs w:val="24"/>
        </w:rPr>
        <w:t>context</w:t>
      </w:r>
      <w:proofErr w:type="gramEnd"/>
      <w:r w:rsidRPr="00E348C2">
        <w:rPr>
          <w:rFonts w:ascii="Calibri Light" w:hAnsi="Calibri Light" w:cs="Calibri Light"/>
          <w:b/>
          <w:bCs/>
          <w:color w:val="538135" w:themeColor="accent6" w:themeShade="BF"/>
          <w:sz w:val="24"/>
          <w:szCs w:val="24"/>
        </w:rPr>
        <w:t xml:space="preserve"> and established patterns of development. </w:t>
      </w:r>
    </w:p>
    <w:p w14:paraId="06A73299"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b)</w:t>
      </w:r>
      <w:r w:rsidRPr="00E348C2">
        <w:rPr>
          <w:rFonts w:ascii="Calibri Light" w:hAnsi="Calibri Light" w:cs="Calibri Light"/>
          <w:b/>
          <w:bCs/>
          <w:color w:val="538135" w:themeColor="accent6" w:themeShade="BF"/>
          <w:sz w:val="24"/>
          <w:szCs w:val="24"/>
        </w:rPr>
        <w:tab/>
        <w:t>Materials chosen should complement the design of the development and add to the quality or character of the surrounding environment</w:t>
      </w:r>
      <w:r>
        <w:rPr>
          <w:rFonts w:ascii="Calibri Light" w:hAnsi="Calibri Light" w:cs="Calibri Light"/>
          <w:b/>
          <w:bCs/>
          <w:color w:val="538135" w:themeColor="accent6" w:themeShade="BF"/>
          <w:sz w:val="24"/>
          <w:szCs w:val="24"/>
        </w:rPr>
        <w:t>. E</w:t>
      </w:r>
      <w:r w:rsidRPr="00E348C2">
        <w:rPr>
          <w:rFonts w:ascii="Calibri Light" w:hAnsi="Calibri Light" w:cs="Calibri Light"/>
          <w:b/>
          <w:bCs/>
          <w:color w:val="538135" w:themeColor="accent6" w:themeShade="BF"/>
          <w:sz w:val="24"/>
          <w:szCs w:val="24"/>
        </w:rPr>
        <w:t>levations to new build properties should be faced with natural stone of the type typical of the area with the appearance of buildings to be inherently traditional.</w:t>
      </w:r>
    </w:p>
    <w:p w14:paraId="574CD971"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c)</w:t>
      </w:r>
      <w:r w:rsidRPr="00E348C2">
        <w:rPr>
          <w:rFonts w:ascii="Calibri Light" w:hAnsi="Calibri Light" w:cs="Calibri Light"/>
          <w:b/>
          <w:bCs/>
          <w:color w:val="538135" w:themeColor="accent6" w:themeShade="BF"/>
          <w:sz w:val="24"/>
          <w:szCs w:val="24"/>
        </w:rPr>
        <w:tab/>
        <w:t xml:space="preserve">Extensions to existing buildings should follow a design approach that is consistent and in keeping with the building in the use of materials, </w:t>
      </w:r>
      <w:proofErr w:type="gramStart"/>
      <w:r w:rsidRPr="00E348C2">
        <w:rPr>
          <w:rFonts w:ascii="Calibri Light" w:hAnsi="Calibri Light" w:cs="Calibri Light"/>
          <w:b/>
          <w:bCs/>
          <w:color w:val="538135" w:themeColor="accent6" w:themeShade="BF"/>
          <w:sz w:val="24"/>
          <w:szCs w:val="24"/>
        </w:rPr>
        <w:t>design</w:t>
      </w:r>
      <w:proofErr w:type="gramEnd"/>
      <w:r w:rsidRPr="00E348C2">
        <w:rPr>
          <w:rFonts w:ascii="Calibri Light" w:hAnsi="Calibri Light" w:cs="Calibri Light"/>
          <w:b/>
          <w:bCs/>
          <w:color w:val="538135" w:themeColor="accent6" w:themeShade="BF"/>
          <w:sz w:val="24"/>
          <w:szCs w:val="24"/>
        </w:rPr>
        <w:t xml:space="preserve"> and roofline. </w:t>
      </w:r>
    </w:p>
    <w:p w14:paraId="3A3EB74B"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d)</w:t>
      </w:r>
      <w:r w:rsidRPr="00E348C2">
        <w:rPr>
          <w:rFonts w:ascii="Calibri Light" w:hAnsi="Calibri Light" w:cs="Calibri Light"/>
          <w:b/>
          <w:bCs/>
          <w:color w:val="538135" w:themeColor="accent6" w:themeShade="BF"/>
          <w:sz w:val="24"/>
          <w:szCs w:val="24"/>
        </w:rPr>
        <w:tab/>
      </w:r>
      <w:proofErr w:type="gramStart"/>
      <w:r w:rsidRPr="00E348C2">
        <w:rPr>
          <w:rFonts w:ascii="Calibri Light" w:hAnsi="Calibri Light" w:cs="Calibri Light"/>
          <w:b/>
          <w:bCs/>
          <w:color w:val="538135" w:themeColor="accent6" w:themeShade="BF"/>
          <w:sz w:val="24"/>
          <w:szCs w:val="24"/>
        </w:rPr>
        <w:t>Good</w:t>
      </w:r>
      <w:proofErr w:type="gramEnd"/>
      <w:r w:rsidRPr="00E348C2">
        <w:rPr>
          <w:rFonts w:ascii="Calibri Light" w:hAnsi="Calibri Light" w:cs="Calibri Light"/>
          <w:b/>
          <w:bCs/>
          <w:color w:val="538135" w:themeColor="accent6" w:themeShade="BF"/>
          <w:sz w:val="24"/>
          <w:szCs w:val="24"/>
        </w:rPr>
        <w:t xml:space="preserve"> use should be made of site characteristics and surroundings, including: layout and use; and form of space within the site; siting; scale; height; proportions and massing; orientation; architectural detailing; landscape, existing plants, trees and other features and materials; </w:t>
      </w:r>
    </w:p>
    <w:p w14:paraId="130A79A9"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e)</w:t>
      </w:r>
      <w:r w:rsidRPr="00E348C2">
        <w:rPr>
          <w:rFonts w:ascii="Calibri Light" w:hAnsi="Calibri Light" w:cs="Calibri Light"/>
          <w:b/>
          <w:bCs/>
          <w:color w:val="538135" w:themeColor="accent6" w:themeShade="BF"/>
          <w:sz w:val="24"/>
          <w:szCs w:val="24"/>
        </w:rPr>
        <w:tab/>
        <w:t xml:space="preserve">Incorporate adequate landscaping, where practical, to mitigate the visual impact of the development and to ensure that proposals </w:t>
      </w:r>
      <w:proofErr w:type="spellStart"/>
      <w:r w:rsidRPr="00E348C2">
        <w:rPr>
          <w:rFonts w:ascii="Calibri Light" w:hAnsi="Calibri Light" w:cs="Calibri Light"/>
          <w:b/>
          <w:bCs/>
          <w:color w:val="538135" w:themeColor="accent6" w:themeShade="BF"/>
          <w:sz w:val="24"/>
          <w:szCs w:val="24"/>
        </w:rPr>
        <w:t>harmonise</w:t>
      </w:r>
      <w:proofErr w:type="spellEnd"/>
      <w:r w:rsidRPr="00E348C2">
        <w:rPr>
          <w:rFonts w:ascii="Calibri Light" w:hAnsi="Calibri Light" w:cs="Calibri Light"/>
          <w:b/>
          <w:bCs/>
          <w:color w:val="538135" w:themeColor="accent6" w:themeShade="BF"/>
          <w:sz w:val="24"/>
          <w:szCs w:val="24"/>
        </w:rPr>
        <w:t xml:space="preserve"> and merge into the existing rural, village and hamlet context and respond to the wider countryside setting.</w:t>
      </w:r>
    </w:p>
    <w:p w14:paraId="13EA11D4"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f)</w:t>
      </w:r>
      <w:r w:rsidRPr="00E348C2">
        <w:rPr>
          <w:rFonts w:ascii="Calibri Light" w:hAnsi="Calibri Light" w:cs="Calibri Light"/>
          <w:b/>
          <w:bCs/>
          <w:color w:val="538135" w:themeColor="accent6" w:themeShade="BF"/>
          <w:sz w:val="24"/>
          <w:szCs w:val="24"/>
        </w:rPr>
        <w:tab/>
        <w:t xml:space="preserve">Protect residential </w:t>
      </w:r>
      <w:proofErr w:type="gramStart"/>
      <w:r w:rsidRPr="00E348C2">
        <w:rPr>
          <w:rFonts w:ascii="Calibri Light" w:hAnsi="Calibri Light" w:cs="Calibri Light"/>
          <w:b/>
          <w:bCs/>
          <w:color w:val="538135" w:themeColor="accent6" w:themeShade="BF"/>
          <w:sz w:val="24"/>
          <w:szCs w:val="24"/>
        </w:rPr>
        <w:t>amenity</w:t>
      </w:r>
      <w:proofErr w:type="gramEnd"/>
      <w:r w:rsidRPr="00E348C2">
        <w:rPr>
          <w:rFonts w:ascii="Calibri Light" w:hAnsi="Calibri Light" w:cs="Calibri Light"/>
          <w:b/>
          <w:bCs/>
          <w:color w:val="538135" w:themeColor="accent6" w:themeShade="BF"/>
          <w:sz w:val="24"/>
          <w:szCs w:val="24"/>
        </w:rPr>
        <w:t xml:space="preserve">, </w:t>
      </w:r>
      <w:proofErr w:type="gramStart"/>
      <w:r w:rsidRPr="00E348C2">
        <w:rPr>
          <w:rFonts w:ascii="Calibri Light" w:hAnsi="Calibri Light" w:cs="Calibri Light"/>
          <w:b/>
          <w:bCs/>
          <w:color w:val="538135" w:themeColor="accent6" w:themeShade="BF"/>
          <w:sz w:val="24"/>
          <w:szCs w:val="24"/>
        </w:rPr>
        <w:t>giving careful consideration to</w:t>
      </w:r>
      <w:proofErr w:type="gramEnd"/>
      <w:r w:rsidRPr="00E348C2">
        <w:rPr>
          <w:rFonts w:ascii="Calibri Light" w:hAnsi="Calibri Light" w:cs="Calibri Light"/>
          <w:b/>
          <w:bCs/>
          <w:color w:val="538135" w:themeColor="accent6" w:themeShade="BF"/>
          <w:sz w:val="24"/>
          <w:szCs w:val="24"/>
        </w:rPr>
        <w:t xml:space="preserve"> noise, privacy, outlook and to sunlight and daylight.</w:t>
      </w:r>
    </w:p>
    <w:p w14:paraId="15BAA5CB"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g)</w:t>
      </w:r>
      <w:r w:rsidRPr="00E348C2">
        <w:rPr>
          <w:rFonts w:ascii="Calibri Light" w:hAnsi="Calibri Light" w:cs="Calibri Light"/>
          <w:b/>
          <w:bCs/>
          <w:color w:val="538135" w:themeColor="accent6" w:themeShade="BF"/>
          <w:sz w:val="24"/>
          <w:szCs w:val="24"/>
        </w:rPr>
        <w:tab/>
        <w:t xml:space="preserve">Ensure that the design of roads, parking areas and vehicular access </w:t>
      </w:r>
      <w:r>
        <w:rPr>
          <w:rFonts w:ascii="Calibri Light" w:hAnsi="Calibri Light" w:cs="Calibri Light"/>
          <w:b/>
          <w:bCs/>
          <w:color w:val="538135" w:themeColor="accent6" w:themeShade="BF"/>
          <w:sz w:val="24"/>
          <w:szCs w:val="24"/>
        </w:rPr>
        <w:t>includes adequate provision for road safety and</w:t>
      </w:r>
      <w:r w:rsidRPr="00E348C2">
        <w:rPr>
          <w:rFonts w:ascii="Calibri Light" w:hAnsi="Calibri Light" w:cs="Calibri Light"/>
          <w:b/>
          <w:bCs/>
          <w:color w:val="538135" w:themeColor="accent6" w:themeShade="BF"/>
          <w:sz w:val="24"/>
          <w:szCs w:val="24"/>
        </w:rPr>
        <w:t xml:space="preserve"> measures to avoid indiscriminate parking by residents and visitors.</w:t>
      </w:r>
    </w:p>
    <w:p w14:paraId="347723EE" w14:textId="77777777" w:rsidR="00C67603" w:rsidRPr="00E348C2" w:rsidRDefault="00C67603" w:rsidP="00C67603">
      <w:pPr>
        <w:autoSpaceDN w:val="0"/>
        <w:ind w:left="72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h)</w:t>
      </w:r>
      <w:r w:rsidRPr="00E348C2">
        <w:rPr>
          <w:rFonts w:ascii="Calibri Light" w:hAnsi="Calibri Light" w:cs="Calibri Light"/>
          <w:b/>
          <w:bCs/>
          <w:color w:val="538135" w:themeColor="accent6" w:themeShade="BF"/>
          <w:sz w:val="24"/>
          <w:szCs w:val="24"/>
        </w:rPr>
        <w:tab/>
        <w:t xml:space="preserve">Positively contribute to mitigation of climate change and meeting climate change targets by: </w:t>
      </w:r>
    </w:p>
    <w:p w14:paraId="59AA2A5D" w14:textId="77777777" w:rsidR="00C67603" w:rsidRPr="00E348C2" w:rsidRDefault="00C67603" w:rsidP="00C67603">
      <w:pPr>
        <w:autoSpaceDN w:val="0"/>
        <w:ind w:left="144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i.</w:t>
      </w:r>
      <w:r w:rsidRPr="00E348C2">
        <w:rPr>
          <w:rFonts w:ascii="Calibri Light" w:hAnsi="Calibri Light" w:cs="Calibri Light"/>
          <w:b/>
          <w:bCs/>
          <w:color w:val="538135" w:themeColor="accent6" w:themeShade="BF"/>
          <w:sz w:val="24"/>
          <w:szCs w:val="24"/>
        </w:rPr>
        <w:tab/>
        <w:t xml:space="preserve">incorporating high standards of energy efficiency and use of renewable energy. </w:t>
      </w:r>
    </w:p>
    <w:p w14:paraId="702827DF" w14:textId="77777777" w:rsidR="00C67603" w:rsidRPr="00E348C2" w:rsidRDefault="00C67603" w:rsidP="00C67603">
      <w:pPr>
        <w:autoSpaceDN w:val="0"/>
        <w:ind w:left="144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ii.</w:t>
      </w:r>
      <w:r w:rsidRPr="00E348C2">
        <w:rPr>
          <w:rFonts w:ascii="Calibri Light" w:hAnsi="Calibri Light" w:cs="Calibri Light"/>
          <w:b/>
          <w:bCs/>
          <w:color w:val="538135" w:themeColor="accent6" w:themeShade="BF"/>
          <w:sz w:val="24"/>
          <w:szCs w:val="24"/>
        </w:rPr>
        <w:tab/>
        <w:t xml:space="preserve">reducing lifecycle carbon emissions through design such as building layout and orientation, choice of materials and construction techniques. </w:t>
      </w:r>
    </w:p>
    <w:p w14:paraId="4AB86355" w14:textId="1091DF1E" w:rsidR="002D7C03" w:rsidRPr="00A30609" w:rsidRDefault="00C67603" w:rsidP="00A30609">
      <w:pPr>
        <w:autoSpaceDN w:val="0"/>
        <w:ind w:left="1440"/>
        <w:rPr>
          <w:rFonts w:ascii="Calibri Light" w:hAnsi="Calibri Light" w:cs="Calibri Light"/>
          <w:b/>
          <w:bCs/>
          <w:color w:val="538135" w:themeColor="accent6" w:themeShade="BF"/>
          <w:sz w:val="24"/>
          <w:szCs w:val="24"/>
        </w:rPr>
      </w:pPr>
      <w:r w:rsidRPr="00E348C2">
        <w:rPr>
          <w:rFonts w:ascii="Calibri Light" w:hAnsi="Calibri Light" w:cs="Calibri Light"/>
          <w:b/>
          <w:bCs/>
          <w:color w:val="538135" w:themeColor="accent6" w:themeShade="BF"/>
          <w:sz w:val="24"/>
          <w:szCs w:val="24"/>
        </w:rPr>
        <w:t>iii.</w:t>
      </w:r>
      <w:r w:rsidRPr="00E348C2">
        <w:rPr>
          <w:rFonts w:ascii="Calibri Light" w:hAnsi="Calibri Light" w:cs="Calibri Light"/>
          <w:b/>
          <w:bCs/>
          <w:color w:val="538135" w:themeColor="accent6" w:themeShade="BF"/>
          <w:sz w:val="24"/>
          <w:szCs w:val="24"/>
        </w:rPr>
        <w:tab/>
        <w:t>supporting the transition to low carbon or zero emissions forms of transport by measures such as installation of electric vehicle charging points in new dwellings, in public spaces, and in retail or commercial development (see also Policy KMLD</w:t>
      </w:r>
      <w:r>
        <w:rPr>
          <w:rFonts w:ascii="Calibri Light" w:hAnsi="Calibri Light" w:cs="Calibri Light"/>
          <w:b/>
          <w:bCs/>
          <w:color w:val="538135" w:themeColor="accent6" w:themeShade="BF"/>
          <w:sz w:val="24"/>
          <w:szCs w:val="24"/>
        </w:rPr>
        <w:t>15</w:t>
      </w:r>
      <w:r w:rsidRPr="00E348C2">
        <w:rPr>
          <w:rFonts w:ascii="Calibri Light" w:hAnsi="Calibri Light" w:cs="Calibri Light"/>
          <w:b/>
          <w:bCs/>
          <w:color w:val="538135" w:themeColor="accent6" w:themeShade="BF"/>
          <w:sz w:val="24"/>
          <w:szCs w:val="24"/>
        </w:rPr>
        <w:t>).</w:t>
      </w:r>
    </w:p>
    <w:p w14:paraId="00DF978E" w14:textId="77777777" w:rsidR="003965AF" w:rsidRDefault="003965AF">
      <w:pPr>
        <w:rPr>
          <w:sz w:val="40"/>
          <w:szCs w:val="40"/>
        </w:rPr>
      </w:pPr>
    </w:p>
    <w:p w14:paraId="1ABFD0B3" w14:textId="77777777" w:rsidR="00B80130" w:rsidRDefault="00B80130">
      <w:pPr>
        <w:rPr>
          <w:sz w:val="40"/>
          <w:szCs w:val="40"/>
        </w:rPr>
      </w:pPr>
    </w:p>
    <w:p w14:paraId="6AB24C81" w14:textId="6A833E4F" w:rsidR="003965AF" w:rsidRDefault="003965AF">
      <w:pPr>
        <w:rPr>
          <w:sz w:val="40"/>
          <w:szCs w:val="40"/>
        </w:rPr>
      </w:pPr>
      <w:r>
        <w:rPr>
          <w:sz w:val="40"/>
          <w:szCs w:val="40"/>
        </w:rPr>
        <w:t>Section 5.3 NATURAL ENVIRONMENT</w:t>
      </w:r>
    </w:p>
    <w:p w14:paraId="0D473114" w14:textId="77777777" w:rsidR="00886067" w:rsidRDefault="00886067">
      <w:pPr>
        <w:rPr>
          <w:sz w:val="40"/>
          <w:szCs w:val="40"/>
        </w:rPr>
      </w:pPr>
    </w:p>
    <w:p w14:paraId="077F0576" w14:textId="488789F9" w:rsidR="00886067" w:rsidRDefault="00886067" w:rsidP="00886067">
      <w:pPr>
        <w:pStyle w:val="Heading3"/>
        <w:rPr>
          <w:b/>
          <w:bCs/>
          <w:color w:val="538135" w:themeColor="accent6" w:themeShade="BF"/>
          <w:sz w:val="28"/>
          <w:szCs w:val="28"/>
        </w:rPr>
      </w:pPr>
      <w:bookmarkStart w:id="2" w:name="_Toc109934558"/>
      <w:r w:rsidRPr="00D63C43">
        <w:rPr>
          <w:b/>
          <w:bCs/>
          <w:color w:val="538135" w:themeColor="accent6" w:themeShade="BF"/>
          <w:sz w:val="28"/>
          <w:szCs w:val="28"/>
        </w:rPr>
        <w:t>POLI</w:t>
      </w:r>
      <w:bookmarkEnd w:id="2"/>
      <w:r w:rsidR="00D63C43" w:rsidRPr="00D63C43">
        <w:rPr>
          <w:b/>
          <w:bCs/>
          <w:color w:val="538135" w:themeColor="accent6" w:themeShade="BF"/>
          <w:sz w:val="28"/>
          <w:szCs w:val="28"/>
        </w:rPr>
        <w:t>CY KMLD8: LOCAL GREEN SPACES.</w:t>
      </w:r>
    </w:p>
    <w:p w14:paraId="7B236ADD" w14:textId="77777777" w:rsidR="00D63C43" w:rsidRPr="00D63C43" w:rsidRDefault="00D63C43" w:rsidP="00D63C43"/>
    <w:p w14:paraId="2F0145DA" w14:textId="77777777" w:rsidR="00886067" w:rsidRPr="009F387A" w:rsidRDefault="00886067" w:rsidP="00886067">
      <w:pPr>
        <w:pStyle w:val="Standard"/>
        <w:spacing w:line="240" w:lineRule="auto"/>
        <w:ind w:left="0"/>
        <w:rPr>
          <w:rFonts w:asciiTheme="majorHAnsi" w:hAnsiTheme="majorHAnsi" w:cstheme="majorHAnsi"/>
          <w:b/>
          <w:bCs/>
          <w:color w:val="538135" w:themeColor="accent6" w:themeShade="BF"/>
        </w:rPr>
      </w:pPr>
      <w:r w:rsidRPr="009F387A">
        <w:rPr>
          <w:rFonts w:asciiTheme="majorHAnsi" w:hAnsiTheme="majorHAnsi" w:cstheme="majorHAnsi"/>
          <w:b/>
          <w:bCs/>
          <w:color w:val="538135" w:themeColor="accent6" w:themeShade="BF"/>
        </w:rPr>
        <w:t>The s</w:t>
      </w:r>
      <w:r>
        <w:rPr>
          <w:rFonts w:asciiTheme="majorHAnsi" w:hAnsiTheme="majorHAnsi" w:cstheme="majorHAnsi"/>
          <w:b/>
          <w:bCs/>
          <w:color w:val="538135" w:themeColor="accent6" w:themeShade="BF"/>
        </w:rPr>
        <w:t xml:space="preserve">ites identified below, and as identified on the proposals map, are </w:t>
      </w:r>
      <w:r w:rsidRPr="009F387A">
        <w:rPr>
          <w:rFonts w:asciiTheme="majorHAnsi" w:hAnsiTheme="majorHAnsi" w:cstheme="majorHAnsi"/>
          <w:b/>
          <w:bCs/>
          <w:color w:val="538135" w:themeColor="accent6" w:themeShade="BF"/>
        </w:rPr>
        <w:t xml:space="preserve">designated as Local Green Spaces.  </w:t>
      </w:r>
    </w:p>
    <w:p w14:paraId="5EE188B2" w14:textId="77777777" w:rsidR="00886067" w:rsidRPr="00EA0F02" w:rsidRDefault="00886067" w:rsidP="00886067">
      <w:pPr>
        <w:pStyle w:val="Standard"/>
        <w:numPr>
          <w:ilvl w:val="0"/>
          <w:numId w:val="26"/>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 xml:space="preserve">Highside Playing Fields, </w:t>
      </w:r>
      <w:r>
        <w:rPr>
          <w:rFonts w:ascii="Calibri Light" w:hAnsi="Calibri Light" w:cs="Calibri Light"/>
          <w:b/>
          <w:bCs/>
          <w:color w:val="538135" w:themeColor="accent6" w:themeShade="BF"/>
        </w:rPr>
        <w:t xml:space="preserve">Back Lane South, </w:t>
      </w:r>
      <w:r w:rsidRPr="00EA0F02">
        <w:rPr>
          <w:rFonts w:ascii="Calibri Light" w:hAnsi="Calibri Light" w:cs="Calibri Light"/>
          <w:b/>
          <w:bCs/>
          <w:color w:val="538135" w:themeColor="accent6" w:themeShade="BF"/>
        </w:rPr>
        <w:t>Kirkby Malzeard.</w:t>
      </w:r>
    </w:p>
    <w:p w14:paraId="0D45FFF7" w14:textId="77777777" w:rsidR="00886067" w:rsidRPr="00EA0F02" w:rsidRDefault="00886067" w:rsidP="00886067">
      <w:pPr>
        <w:pStyle w:val="Standard"/>
        <w:numPr>
          <w:ilvl w:val="0"/>
          <w:numId w:val="26"/>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 xml:space="preserve">Jubilee Garden, </w:t>
      </w:r>
      <w:r>
        <w:rPr>
          <w:rFonts w:ascii="Calibri Light" w:hAnsi="Calibri Light" w:cs="Calibri Light"/>
          <w:b/>
          <w:bCs/>
          <w:color w:val="538135" w:themeColor="accent6" w:themeShade="BF"/>
        </w:rPr>
        <w:t xml:space="preserve">Main Street, </w:t>
      </w:r>
      <w:r w:rsidRPr="00EA0F02">
        <w:rPr>
          <w:rFonts w:ascii="Calibri Light" w:hAnsi="Calibri Light" w:cs="Calibri Light"/>
          <w:b/>
          <w:bCs/>
          <w:color w:val="538135" w:themeColor="accent6" w:themeShade="BF"/>
        </w:rPr>
        <w:t>Kirkby Malzeard.</w:t>
      </w:r>
    </w:p>
    <w:p w14:paraId="51795E67" w14:textId="77777777" w:rsidR="00886067" w:rsidRPr="00EA0F02" w:rsidRDefault="00886067" w:rsidP="00886067">
      <w:pPr>
        <w:pStyle w:val="Standard"/>
        <w:numPr>
          <w:ilvl w:val="0"/>
          <w:numId w:val="26"/>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lastRenderedPageBreak/>
        <w:t>West End Green, Back Lane</w:t>
      </w:r>
      <w:r>
        <w:rPr>
          <w:rFonts w:ascii="Calibri Light" w:hAnsi="Calibri Light" w:cs="Calibri Light"/>
          <w:b/>
          <w:bCs/>
          <w:color w:val="538135" w:themeColor="accent6" w:themeShade="BF"/>
        </w:rPr>
        <w:t xml:space="preserve"> North/Ringbeck Road</w:t>
      </w:r>
      <w:r w:rsidRPr="00EA0F02">
        <w:rPr>
          <w:rFonts w:ascii="Calibri Light" w:hAnsi="Calibri Light" w:cs="Calibri Light"/>
          <w:b/>
          <w:bCs/>
          <w:color w:val="538135" w:themeColor="accent6" w:themeShade="BF"/>
        </w:rPr>
        <w:t xml:space="preserve">, Kirkby Malzeard </w:t>
      </w:r>
    </w:p>
    <w:p w14:paraId="38276DAF" w14:textId="77777777" w:rsidR="00886067" w:rsidRPr="00EA0F02" w:rsidRDefault="00886067" w:rsidP="00886067">
      <w:pPr>
        <w:pStyle w:val="Standard"/>
        <w:numPr>
          <w:ilvl w:val="0"/>
          <w:numId w:val="26"/>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‘Island’ of greenspace at the junction of Back Lane</w:t>
      </w:r>
      <w:r>
        <w:rPr>
          <w:rFonts w:ascii="Calibri Light" w:hAnsi="Calibri Light" w:cs="Calibri Light"/>
          <w:b/>
          <w:bCs/>
          <w:color w:val="538135" w:themeColor="accent6" w:themeShade="BF"/>
        </w:rPr>
        <w:t xml:space="preserve"> North</w:t>
      </w:r>
      <w:r w:rsidRPr="00EA0F02">
        <w:rPr>
          <w:rFonts w:ascii="Calibri Light" w:hAnsi="Calibri Light" w:cs="Calibri Light"/>
          <w:b/>
          <w:bCs/>
          <w:color w:val="538135" w:themeColor="accent6" w:themeShade="BF"/>
        </w:rPr>
        <w:t>, Ringbeck Road and Main Street, Kirkby Malzeard.</w:t>
      </w:r>
    </w:p>
    <w:p w14:paraId="5BA7AB5D" w14:textId="77777777" w:rsidR="00886067" w:rsidRPr="00EA0F02" w:rsidRDefault="00886067" w:rsidP="00886067">
      <w:pPr>
        <w:pStyle w:val="Standard"/>
        <w:numPr>
          <w:ilvl w:val="0"/>
          <w:numId w:val="26"/>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The Green</w:t>
      </w:r>
      <w:r>
        <w:rPr>
          <w:rFonts w:ascii="Calibri Light" w:hAnsi="Calibri Light" w:cs="Calibri Light"/>
          <w:b/>
          <w:bCs/>
          <w:color w:val="538135" w:themeColor="accent6" w:themeShade="BF"/>
        </w:rPr>
        <w:t>,</w:t>
      </w:r>
      <w:r w:rsidRPr="00EA0F02">
        <w:rPr>
          <w:rFonts w:ascii="Calibri Light" w:hAnsi="Calibri Light" w:cs="Calibri Light"/>
          <w:b/>
          <w:bCs/>
          <w:color w:val="538135" w:themeColor="accent6" w:themeShade="BF"/>
        </w:rPr>
        <w:t xml:space="preserve"> Kirkby Malzeard</w:t>
      </w:r>
      <w:r>
        <w:rPr>
          <w:rFonts w:ascii="Calibri Light" w:hAnsi="Calibri Light" w:cs="Calibri Light"/>
          <w:b/>
          <w:bCs/>
          <w:color w:val="538135" w:themeColor="accent6" w:themeShade="BF"/>
        </w:rPr>
        <w:t xml:space="preserve"> </w:t>
      </w:r>
      <w:r w:rsidRPr="00EA0F02">
        <w:rPr>
          <w:rFonts w:ascii="Calibri Light" w:hAnsi="Calibri Light" w:cs="Calibri Light"/>
          <w:b/>
          <w:bCs/>
          <w:color w:val="538135" w:themeColor="accent6" w:themeShade="BF"/>
        </w:rPr>
        <w:t xml:space="preserve">(excluding the section </w:t>
      </w:r>
      <w:r>
        <w:rPr>
          <w:rFonts w:ascii="Calibri Light" w:hAnsi="Calibri Light" w:cs="Calibri Light"/>
          <w:b/>
          <w:bCs/>
          <w:color w:val="538135" w:themeColor="accent6" w:themeShade="BF"/>
        </w:rPr>
        <w:t>which may be</w:t>
      </w:r>
      <w:r w:rsidRPr="00EA0F02">
        <w:rPr>
          <w:rFonts w:ascii="Calibri Light" w:hAnsi="Calibri Light" w:cs="Calibri Light"/>
          <w:b/>
          <w:bCs/>
          <w:color w:val="538135" w:themeColor="accent6" w:themeShade="BF"/>
        </w:rPr>
        <w:t xml:space="preserve"> considered for public car park</w:t>
      </w:r>
      <w:r>
        <w:rPr>
          <w:rFonts w:ascii="Calibri Light" w:hAnsi="Calibri Light" w:cs="Calibri Light"/>
          <w:b/>
          <w:bCs/>
          <w:color w:val="538135" w:themeColor="accent6" w:themeShade="BF"/>
        </w:rPr>
        <w:t xml:space="preserve"> </w:t>
      </w:r>
      <w:r w:rsidRPr="00EA0F02">
        <w:rPr>
          <w:rFonts w:ascii="Calibri Light" w:hAnsi="Calibri Light" w:cs="Calibri Light"/>
          <w:b/>
          <w:bCs/>
          <w:color w:val="538135" w:themeColor="accent6" w:themeShade="BF"/>
        </w:rPr>
        <w:t>-</w:t>
      </w:r>
      <w:r>
        <w:rPr>
          <w:rFonts w:ascii="Calibri Light" w:hAnsi="Calibri Light" w:cs="Calibri Light"/>
          <w:b/>
          <w:bCs/>
          <w:color w:val="538135" w:themeColor="accent6" w:themeShade="BF"/>
        </w:rPr>
        <w:t xml:space="preserve"> </w:t>
      </w:r>
      <w:r w:rsidRPr="00EA0F02">
        <w:rPr>
          <w:rFonts w:ascii="Calibri Light" w:hAnsi="Calibri Light" w:cs="Calibri Light"/>
          <w:b/>
          <w:bCs/>
          <w:color w:val="538135" w:themeColor="accent6" w:themeShade="BF"/>
        </w:rPr>
        <w:t xml:space="preserve">see Parish Action </w:t>
      </w:r>
      <w:r>
        <w:rPr>
          <w:rFonts w:ascii="Calibri Light" w:hAnsi="Calibri Light" w:cs="Calibri Light"/>
          <w:b/>
          <w:bCs/>
          <w:color w:val="538135" w:themeColor="accent6" w:themeShade="BF"/>
        </w:rPr>
        <w:t>5).</w:t>
      </w:r>
    </w:p>
    <w:p w14:paraId="4A65F1FD" w14:textId="77777777" w:rsidR="00886067" w:rsidRPr="003C5BEE" w:rsidRDefault="00886067" w:rsidP="00886067">
      <w:pPr>
        <w:pStyle w:val="Standard"/>
        <w:numPr>
          <w:ilvl w:val="0"/>
          <w:numId w:val="26"/>
        </w:numPr>
        <w:spacing w:line="240" w:lineRule="auto"/>
        <w:ind w:left="1054" w:hanging="357"/>
        <w:rPr>
          <w:rFonts w:ascii="Calibri Light" w:hAnsi="Calibri Light" w:cs="Calibri Light"/>
          <w:b/>
          <w:bCs/>
          <w:color w:val="538135" w:themeColor="accent6" w:themeShade="BF"/>
        </w:rPr>
      </w:pPr>
      <w:r w:rsidRPr="00EA0F02">
        <w:rPr>
          <w:rFonts w:ascii="Calibri Light" w:hAnsi="Calibri Light" w:cs="Calibri Light"/>
          <w:b/>
          <w:bCs/>
          <w:color w:val="538135" w:themeColor="accent6" w:themeShade="BF"/>
        </w:rPr>
        <w:t>Churchyard surrounding, St Andrew’s Church, Church Street, Kirkby Malzeard.</w:t>
      </w:r>
    </w:p>
    <w:p w14:paraId="440163A2" w14:textId="77777777" w:rsidR="00886067" w:rsidRDefault="00886067" w:rsidP="00886067">
      <w:pPr>
        <w:pStyle w:val="Standard"/>
        <w:spacing w:line="240" w:lineRule="auto"/>
        <w:rPr>
          <w:rFonts w:ascii="Calibri Light" w:hAnsi="Calibri Light" w:cs="Calibri Light"/>
          <w:b/>
          <w:bCs/>
          <w:color w:val="538135" w:themeColor="accent6" w:themeShade="BF"/>
        </w:rPr>
      </w:pPr>
    </w:p>
    <w:p w14:paraId="045806D6" w14:textId="77777777" w:rsidR="00886067" w:rsidRDefault="00886067" w:rsidP="00886067">
      <w:pPr>
        <w:pStyle w:val="Standard"/>
        <w:spacing w:line="240" w:lineRule="auto"/>
        <w:ind w:left="0"/>
        <w:rPr>
          <w:rFonts w:ascii="Calibri Light" w:hAnsi="Calibri Light" w:cs="Calibri Light"/>
          <w:b/>
          <w:bCs/>
          <w:color w:val="538135" w:themeColor="accent6" w:themeShade="BF"/>
        </w:rPr>
      </w:pPr>
      <w:r w:rsidRPr="000D255F">
        <w:rPr>
          <w:rFonts w:ascii="Calibri Light" w:hAnsi="Calibri Light" w:cs="Calibri Light"/>
          <w:b/>
          <w:bCs/>
          <w:color w:val="538135" w:themeColor="accent6" w:themeShade="BF"/>
        </w:rPr>
        <w:t>Development will not be permitted within a designated Local Green Space, unless there are very special circumstances where the public benefits of the development proposed would outweigh the harm that would be caused by development within the Local Green Spac</w:t>
      </w:r>
      <w:r>
        <w:rPr>
          <w:rFonts w:ascii="Calibri Light" w:hAnsi="Calibri Light" w:cs="Calibri Light"/>
          <w:b/>
          <w:bCs/>
          <w:color w:val="538135" w:themeColor="accent6" w:themeShade="BF"/>
        </w:rPr>
        <w:t>e.</w:t>
      </w:r>
    </w:p>
    <w:p w14:paraId="3DFFE62C" w14:textId="77777777" w:rsidR="00D63C43" w:rsidRDefault="00D63C43" w:rsidP="00886067">
      <w:pPr>
        <w:pStyle w:val="Standard"/>
        <w:spacing w:line="240" w:lineRule="auto"/>
        <w:ind w:left="0"/>
        <w:rPr>
          <w:rFonts w:ascii="Calibri Light" w:hAnsi="Calibri Light" w:cs="Calibri Light"/>
          <w:b/>
          <w:bCs/>
          <w:color w:val="538135" w:themeColor="accent6" w:themeShade="BF"/>
        </w:rPr>
      </w:pPr>
    </w:p>
    <w:p w14:paraId="0ADB5AE3" w14:textId="5FF582E4" w:rsidR="00D63C43" w:rsidRDefault="00297EEC" w:rsidP="00886067">
      <w:pPr>
        <w:pStyle w:val="Standard"/>
        <w:spacing w:line="240" w:lineRule="auto"/>
        <w:ind w:left="0"/>
        <w:rPr>
          <w:rFonts w:ascii="Calibri Light" w:hAnsi="Calibri Light" w:cs="Calibri Light"/>
          <w:b/>
          <w:bCs/>
          <w:color w:val="538135" w:themeColor="accent6" w:themeShade="BF"/>
        </w:rPr>
      </w:pPr>
      <w:r>
        <w:rPr>
          <w:rFonts w:ascii="Calibri Light" w:hAnsi="Calibri Light" w:cs="Calibri Light"/>
          <w:noProof/>
        </w:rPr>
        <w:drawing>
          <wp:inline distT="0" distB="0" distL="0" distR="0" wp14:anchorId="68AB561E" wp14:editId="7F5F7D74">
            <wp:extent cx="5600700" cy="3886320"/>
            <wp:effectExtent l="0" t="0" r="0" b="0"/>
            <wp:docPr id="171725063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50632" name="Picture 1" descr="A map of a ci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4436" cy="3895851"/>
                    </a:xfrm>
                    <a:prstGeom prst="rect">
                      <a:avLst/>
                    </a:prstGeom>
                  </pic:spPr>
                </pic:pic>
              </a:graphicData>
            </a:graphic>
          </wp:inline>
        </w:drawing>
      </w:r>
    </w:p>
    <w:p w14:paraId="7C52615A" w14:textId="77777777" w:rsidR="00AE38C8" w:rsidRPr="002D3F4C" w:rsidRDefault="00AE38C8" w:rsidP="00AE38C8">
      <w:pPr>
        <w:pStyle w:val="Heading3"/>
        <w:jc w:val="both"/>
        <w:rPr>
          <w:rFonts w:ascii="Calibri Light" w:hAnsi="Calibri Light" w:cs="Calibri Light"/>
          <w:b/>
          <w:bCs/>
          <w:color w:val="2F5496" w:themeColor="accent5" w:themeShade="BF"/>
        </w:rPr>
      </w:pPr>
      <w:r w:rsidRPr="002D3F4C">
        <w:rPr>
          <w:rFonts w:ascii="Calibri Light" w:hAnsi="Calibri Light" w:cs="Calibri Light"/>
          <w:b/>
          <w:bCs/>
          <w:color w:val="2F5496" w:themeColor="accent5" w:themeShade="BF"/>
        </w:rPr>
        <w:t>PARISH ACTION 2: ADDITIONAL ALLOTMENT/COMMUNITY GARDEN PROVISION IN KIRKBY MALZEARD</w:t>
      </w:r>
    </w:p>
    <w:p w14:paraId="78222E3E" w14:textId="77777777" w:rsidR="00AE38C8" w:rsidRPr="002D3F4C" w:rsidRDefault="00AE38C8" w:rsidP="00AE38C8">
      <w:pPr>
        <w:rPr>
          <w:color w:val="2F5496" w:themeColor="accent5" w:themeShade="BF"/>
        </w:rPr>
      </w:pPr>
    </w:p>
    <w:p w14:paraId="7F6DA644" w14:textId="77777777" w:rsidR="00AE38C8" w:rsidRPr="002D3F4C" w:rsidRDefault="00AE38C8" w:rsidP="00AE38C8">
      <w:pPr>
        <w:jc w:val="both"/>
        <w:rPr>
          <w:rFonts w:ascii="Calibri Light" w:hAnsi="Calibri Light" w:cs="Calibri Light"/>
          <w:b/>
          <w:bCs/>
          <w:color w:val="2F5496" w:themeColor="accent5" w:themeShade="BF"/>
          <w:sz w:val="24"/>
          <w:szCs w:val="24"/>
        </w:rPr>
      </w:pPr>
      <w:r w:rsidRPr="002D3F4C">
        <w:rPr>
          <w:rFonts w:ascii="Calibri Light" w:hAnsi="Calibri Light" w:cs="Calibri Light"/>
          <w:b/>
          <w:bCs/>
          <w:color w:val="2F5496" w:themeColor="accent5" w:themeShade="BF"/>
          <w:sz w:val="24"/>
          <w:szCs w:val="24"/>
        </w:rPr>
        <w:t xml:space="preserve">The Parish Council will work in partnership with the Local Planning Authority, local </w:t>
      </w:r>
      <w:proofErr w:type="gramStart"/>
      <w:r w:rsidRPr="002D3F4C">
        <w:rPr>
          <w:rFonts w:ascii="Calibri Light" w:hAnsi="Calibri Light" w:cs="Calibri Light"/>
          <w:b/>
          <w:bCs/>
          <w:color w:val="2F5496" w:themeColor="accent5" w:themeShade="BF"/>
          <w:sz w:val="24"/>
          <w:szCs w:val="24"/>
        </w:rPr>
        <w:t>landowners</w:t>
      </w:r>
      <w:proofErr w:type="gramEnd"/>
      <w:r w:rsidRPr="002D3F4C">
        <w:rPr>
          <w:rFonts w:ascii="Calibri Light" w:hAnsi="Calibri Light" w:cs="Calibri Light"/>
          <w:b/>
          <w:bCs/>
          <w:color w:val="2F5496" w:themeColor="accent5" w:themeShade="BF"/>
          <w:sz w:val="24"/>
          <w:szCs w:val="24"/>
        </w:rPr>
        <w:t xml:space="preserve"> and other interested parties to identify and bring forward an allotment site in or on the edge of Kirkby Malzeard. </w:t>
      </w:r>
    </w:p>
    <w:p w14:paraId="4F1C308A" w14:textId="77777777" w:rsidR="00886067" w:rsidRDefault="00886067">
      <w:pPr>
        <w:rPr>
          <w:sz w:val="40"/>
          <w:szCs w:val="40"/>
        </w:rPr>
      </w:pPr>
    </w:p>
    <w:p w14:paraId="3B69522A" w14:textId="5281FBC2" w:rsidR="004D357C" w:rsidRDefault="004D357C">
      <w:pPr>
        <w:rPr>
          <w:sz w:val="40"/>
          <w:szCs w:val="40"/>
        </w:rPr>
      </w:pPr>
      <w:r>
        <w:rPr>
          <w:rFonts w:ascii="Calibri Light" w:hAnsi="Calibri Light" w:cs="Calibri Light"/>
          <w:noProof/>
          <w:lang w:eastAsia="en-GB"/>
        </w:rPr>
        <w:lastRenderedPageBreak/>
        <w:drawing>
          <wp:inline distT="0" distB="0" distL="0" distR="0" wp14:anchorId="5FA42DE5" wp14:editId="3881A407">
            <wp:extent cx="5731510" cy="4050030"/>
            <wp:effectExtent l="0" t="0" r="2540" b="7620"/>
            <wp:docPr id="175640082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00825" name="Picture 1" descr="A map of a neighborhoo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43793DF8" w14:textId="77777777" w:rsidR="004D357C" w:rsidRDefault="004D357C">
      <w:pPr>
        <w:rPr>
          <w:sz w:val="40"/>
          <w:szCs w:val="40"/>
        </w:rPr>
      </w:pPr>
    </w:p>
    <w:p w14:paraId="26A5E2C4" w14:textId="77777777" w:rsidR="0010646D" w:rsidRPr="004F7E76" w:rsidRDefault="0010646D" w:rsidP="0010646D">
      <w:pPr>
        <w:pStyle w:val="Heading3"/>
        <w:rPr>
          <w:rFonts w:ascii="Calibri Light" w:hAnsi="Calibri Light" w:cs="Calibri Light"/>
          <w:b/>
          <w:bCs/>
          <w:color w:val="538135" w:themeColor="accent6" w:themeShade="BF"/>
          <w:sz w:val="28"/>
          <w:szCs w:val="28"/>
        </w:rPr>
      </w:pPr>
      <w:r w:rsidRPr="004F7E76">
        <w:rPr>
          <w:b/>
          <w:bCs/>
          <w:color w:val="538135" w:themeColor="accent6" w:themeShade="BF"/>
          <w:sz w:val="28"/>
          <w:szCs w:val="28"/>
        </w:rPr>
        <w:t>P</w:t>
      </w:r>
      <w:r w:rsidRPr="004F7E76">
        <w:rPr>
          <w:rFonts w:ascii="Calibri Light" w:hAnsi="Calibri Light" w:cs="Calibri Light"/>
          <w:b/>
          <w:bCs/>
          <w:color w:val="538135" w:themeColor="accent6" w:themeShade="BF"/>
          <w:sz w:val="28"/>
          <w:szCs w:val="28"/>
        </w:rPr>
        <w:t>OLICY KLMD9: CONSERVING DARK SKIES</w:t>
      </w:r>
    </w:p>
    <w:p w14:paraId="641F66ED" w14:textId="77777777" w:rsidR="0010646D" w:rsidRPr="0010646D" w:rsidRDefault="0010646D" w:rsidP="0010646D"/>
    <w:p w14:paraId="44F942DC" w14:textId="77777777" w:rsidR="0010646D" w:rsidRPr="00CF64F0" w:rsidRDefault="0010646D" w:rsidP="0010646D">
      <w:pPr>
        <w:pStyle w:val="Standard"/>
        <w:spacing w:line="240" w:lineRule="auto"/>
        <w:ind w:left="0"/>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 xml:space="preserve">To minimise light pollution and maintain the views of </w:t>
      </w:r>
      <w:r w:rsidRPr="00CF64F0">
        <w:rPr>
          <w:rFonts w:ascii="Calibri Light" w:hAnsi="Calibri Light" w:cs="Calibri Light"/>
          <w:b/>
          <w:bCs/>
          <w:noProof/>
          <w:color w:val="538135" w:themeColor="accent6" w:themeShade="BF"/>
        </w:rPr>
        <w:t>night-time</w:t>
      </w:r>
      <w:r w:rsidRPr="00CF64F0">
        <w:rPr>
          <w:rFonts w:ascii="Calibri Light" w:hAnsi="Calibri Light" w:cs="Calibri Light"/>
          <w:b/>
          <w:bCs/>
          <w:color w:val="538135" w:themeColor="accent6" w:themeShade="BF"/>
        </w:rPr>
        <w:t xml:space="preserve"> skies, development proposals that include external lighting should demonstrate the following:</w:t>
      </w:r>
    </w:p>
    <w:p w14:paraId="2986BA9B" w14:textId="77777777" w:rsidR="0010646D" w:rsidRPr="00CF64F0" w:rsidRDefault="0010646D" w:rsidP="0010646D">
      <w:pPr>
        <w:pStyle w:val="Standard"/>
        <w:numPr>
          <w:ilvl w:val="0"/>
          <w:numId w:val="27"/>
        </w:numPr>
        <w:spacing w:line="240" w:lineRule="auto"/>
        <w:ind w:left="981" w:hanging="357"/>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 xml:space="preserve">Include only external lighting that is </w:t>
      </w:r>
      <w:proofErr w:type="gramStart"/>
      <w:r w:rsidRPr="00CF64F0">
        <w:rPr>
          <w:rFonts w:ascii="Calibri Light" w:hAnsi="Calibri Light" w:cs="Calibri Light"/>
          <w:b/>
          <w:bCs/>
          <w:color w:val="538135" w:themeColor="accent6" w:themeShade="BF"/>
        </w:rPr>
        <w:t>essential;</w:t>
      </w:r>
      <w:proofErr w:type="gramEnd"/>
      <w:r w:rsidRPr="00CF64F0">
        <w:rPr>
          <w:rFonts w:ascii="Calibri Light" w:hAnsi="Calibri Light" w:cs="Calibri Light"/>
          <w:b/>
          <w:bCs/>
          <w:color w:val="538135" w:themeColor="accent6" w:themeShade="BF"/>
        </w:rPr>
        <w:t xml:space="preserve"> </w:t>
      </w:r>
    </w:p>
    <w:p w14:paraId="30B18721" w14:textId="77777777" w:rsidR="0010646D" w:rsidRPr="00CF64F0" w:rsidRDefault="0010646D" w:rsidP="0010646D">
      <w:pPr>
        <w:pStyle w:val="Standard"/>
        <w:numPr>
          <w:ilvl w:val="0"/>
          <w:numId w:val="27"/>
        </w:numPr>
        <w:spacing w:line="240" w:lineRule="auto"/>
        <w:ind w:left="981" w:hanging="357"/>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 xml:space="preserve">Include measures to avoid light spillage beyond the application site; and </w:t>
      </w:r>
    </w:p>
    <w:p w14:paraId="2599C705" w14:textId="050B81EF" w:rsidR="0010646D" w:rsidRDefault="0010646D" w:rsidP="0010646D">
      <w:pPr>
        <w:pStyle w:val="Standard"/>
        <w:numPr>
          <w:ilvl w:val="0"/>
          <w:numId w:val="27"/>
        </w:numPr>
        <w:spacing w:line="240" w:lineRule="auto"/>
        <w:ind w:left="981" w:hanging="357"/>
        <w:rPr>
          <w:rFonts w:ascii="Calibri Light" w:hAnsi="Calibri Light" w:cs="Calibri Light"/>
          <w:b/>
          <w:bCs/>
          <w:color w:val="538135" w:themeColor="accent6" w:themeShade="BF"/>
        </w:rPr>
      </w:pPr>
      <w:r w:rsidRPr="00CF64F0">
        <w:rPr>
          <w:rFonts w:ascii="Calibri Light" w:hAnsi="Calibri Light" w:cs="Calibri Light"/>
          <w:b/>
          <w:bCs/>
          <w:color w:val="538135" w:themeColor="accent6" w:themeShade="BF"/>
        </w:rPr>
        <w:t>That they meet or exceed the Institute of Lighting Professionals guidance or other relevant current or subsequent standards or guidance.</w:t>
      </w:r>
    </w:p>
    <w:p w14:paraId="3E6E6379" w14:textId="77777777" w:rsidR="0010646D" w:rsidRDefault="0010646D" w:rsidP="0010646D">
      <w:pPr>
        <w:pStyle w:val="Standard"/>
        <w:spacing w:line="240" w:lineRule="auto"/>
        <w:ind w:left="0"/>
        <w:rPr>
          <w:rFonts w:ascii="Calibri Light" w:hAnsi="Calibri Light" w:cs="Calibri Light"/>
          <w:b/>
          <w:bCs/>
          <w:color w:val="538135" w:themeColor="accent6" w:themeShade="BF"/>
        </w:rPr>
      </w:pPr>
    </w:p>
    <w:p w14:paraId="1C4271BB" w14:textId="77777777" w:rsidR="004F7E76" w:rsidRDefault="004F7E76" w:rsidP="0010646D">
      <w:pPr>
        <w:pStyle w:val="Standard"/>
        <w:spacing w:line="240" w:lineRule="auto"/>
        <w:ind w:left="0"/>
        <w:rPr>
          <w:rFonts w:ascii="Calibri Light" w:hAnsi="Calibri Light" w:cs="Calibri Light"/>
          <w:b/>
          <w:bCs/>
          <w:color w:val="538135" w:themeColor="accent6" w:themeShade="BF"/>
        </w:rPr>
      </w:pPr>
    </w:p>
    <w:p w14:paraId="1736FC68" w14:textId="77777777" w:rsidR="0010646D" w:rsidRDefault="0010646D" w:rsidP="0010646D">
      <w:pPr>
        <w:pStyle w:val="Standard"/>
        <w:spacing w:line="240" w:lineRule="auto"/>
        <w:ind w:left="0"/>
        <w:rPr>
          <w:rFonts w:ascii="Calibri Light" w:hAnsi="Calibri Light" w:cs="Calibri Light"/>
          <w:b/>
          <w:bCs/>
          <w:color w:val="538135" w:themeColor="accent6" w:themeShade="BF"/>
        </w:rPr>
      </w:pPr>
    </w:p>
    <w:p w14:paraId="318FB70E" w14:textId="77777777" w:rsidR="004F7E76" w:rsidRDefault="004F7E76" w:rsidP="004F7E76">
      <w:pPr>
        <w:pStyle w:val="Heading3"/>
        <w:spacing w:before="0"/>
        <w:rPr>
          <w:b/>
          <w:bCs/>
          <w:color w:val="538135" w:themeColor="accent6" w:themeShade="BF"/>
          <w:sz w:val="28"/>
          <w:szCs w:val="28"/>
        </w:rPr>
      </w:pPr>
      <w:bookmarkStart w:id="3" w:name="_Toc109934564"/>
      <w:r w:rsidRPr="004F7E76">
        <w:rPr>
          <w:b/>
          <w:bCs/>
          <w:color w:val="538135" w:themeColor="accent6" w:themeShade="BF"/>
          <w:sz w:val="28"/>
          <w:szCs w:val="28"/>
        </w:rPr>
        <w:t>POLICY KMLD10: PROTECTING AND ENHANCING BIODIVERSITY</w:t>
      </w:r>
      <w:bookmarkEnd w:id="3"/>
    </w:p>
    <w:p w14:paraId="5571C097" w14:textId="77777777" w:rsidR="004F7E76" w:rsidRPr="004F7E76" w:rsidRDefault="004F7E76" w:rsidP="004F7E76"/>
    <w:p w14:paraId="716E5665" w14:textId="77777777" w:rsidR="004F7E76" w:rsidRDefault="004F7E76" w:rsidP="004F7E76">
      <w:pPr>
        <w:jc w:val="both"/>
        <w:rPr>
          <w:rFonts w:ascii="Calibri Light" w:hAnsi="Calibri Light" w:cs="Calibri Light"/>
          <w:b/>
          <w:bCs/>
          <w:color w:val="538135" w:themeColor="accent6" w:themeShade="BF"/>
          <w:sz w:val="24"/>
          <w:szCs w:val="24"/>
        </w:rPr>
      </w:pPr>
      <w:r w:rsidRPr="004D123F">
        <w:rPr>
          <w:rFonts w:ascii="Calibri Light" w:hAnsi="Calibri Light" w:cs="Calibri Light"/>
          <w:b/>
          <w:bCs/>
          <w:color w:val="538135" w:themeColor="accent6" w:themeShade="BF"/>
          <w:sz w:val="24"/>
          <w:szCs w:val="24"/>
        </w:rPr>
        <w:t xml:space="preserve">The biodiversity of the parish, including locally important sites of nature conservation, should be </w:t>
      </w:r>
      <w:proofErr w:type="gramStart"/>
      <w:r w:rsidRPr="004D123F">
        <w:rPr>
          <w:rFonts w:ascii="Calibri Light" w:hAnsi="Calibri Light" w:cs="Calibri Light"/>
          <w:b/>
          <w:bCs/>
          <w:color w:val="538135" w:themeColor="accent6" w:themeShade="BF"/>
          <w:sz w:val="24"/>
          <w:szCs w:val="24"/>
        </w:rPr>
        <w:t>protected</w:t>
      </w:r>
      <w:proofErr w:type="gramEnd"/>
      <w:r w:rsidRPr="004D123F">
        <w:rPr>
          <w:rFonts w:ascii="Calibri Light" w:hAnsi="Calibri Light" w:cs="Calibri Light"/>
          <w:b/>
          <w:bCs/>
          <w:color w:val="538135" w:themeColor="accent6" w:themeShade="BF"/>
          <w:sz w:val="24"/>
          <w:szCs w:val="24"/>
        </w:rPr>
        <w:t xml:space="preserve"> and enhanced to achieve an overall net gain in biodiversity. </w:t>
      </w:r>
    </w:p>
    <w:p w14:paraId="157627F6" w14:textId="77777777" w:rsidR="004F7E76" w:rsidRDefault="004F7E76" w:rsidP="004F7E76">
      <w:pPr>
        <w:jc w:val="both"/>
        <w:rPr>
          <w:rFonts w:ascii="Calibri Light" w:hAnsi="Calibri Light" w:cs="Calibri Light"/>
          <w:b/>
          <w:bCs/>
          <w:color w:val="538135" w:themeColor="accent6" w:themeShade="BF"/>
          <w:sz w:val="24"/>
          <w:szCs w:val="24"/>
        </w:rPr>
      </w:pPr>
    </w:p>
    <w:p w14:paraId="049CC4F7" w14:textId="77777777" w:rsidR="004F7E76" w:rsidRDefault="004F7E76" w:rsidP="004F7E76">
      <w:pPr>
        <w:jc w:val="both"/>
        <w:rPr>
          <w:rFonts w:ascii="Calibri Light" w:hAnsi="Calibri Light" w:cs="Calibri Light"/>
          <w:b/>
          <w:bCs/>
          <w:color w:val="538135" w:themeColor="accent6" w:themeShade="BF"/>
          <w:sz w:val="24"/>
          <w:szCs w:val="24"/>
        </w:rPr>
      </w:pPr>
    </w:p>
    <w:p w14:paraId="37D00C5E" w14:textId="77777777" w:rsidR="00183078" w:rsidRPr="00B80130" w:rsidRDefault="00183078" w:rsidP="00183078">
      <w:pPr>
        <w:pStyle w:val="Heading3"/>
        <w:jc w:val="both"/>
        <w:rPr>
          <w:rFonts w:ascii="Calibri Light" w:hAnsi="Calibri Light" w:cs="Calibri Light"/>
          <w:b/>
          <w:bCs/>
          <w:color w:val="2F5496" w:themeColor="accent5" w:themeShade="BF"/>
          <w:sz w:val="28"/>
          <w:szCs w:val="28"/>
        </w:rPr>
      </w:pPr>
      <w:r w:rsidRPr="00B80130">
        <w:rPr>
          <w:rFonts w:ascii="Calibri Light" w:hAnsi="Calibri Light" w:cs="Calibri Light"/>
          <w:b/>
          <w:bCs/>
          <w:color w:val="2F5496" w:themeColor="accent5" w:themeShade="BF"/>
          <w:sz w:val="28"/>
          <w:szCs w:val="28"/>
        </w:rPr>
        <w:t>PARISH ACTION 3: TREE PRESERVATION ORDERS.</w:t>
      </w:r>
    </w:p>
    <w:p w14:paraId="5953596B" w14:textId="77777777" w:rsidR="00183078" w:rsidRPr="00B80130" w:rsidRDefault="00183078" w:rsidP="00183078">
      <w:pPr>
        <w:rPr>
          <w:color w:val="2F5496" w:themeColor="accent5" w:themeShade="BF"/>
        </w:rPr>
      </w:pPr>
    </w:p>
    <w:p w14:paraId="43773A4E" w14:textId="77777777" w:rsidR="00183078" w:rsidRPr="00B80130" w:rsidRDefault="00183078" w:rsidP="00183078">
      <w:pPr>
        <w:jc w:val="both"/>
        <w:rPr>
          <w:rFonts w:ascii="Calibri Light" w:hAnsi="Calibri Light" w:cs="Calibri Light"/>
          <w:b/>
          <w:bCs/>
          <w:color w:val="2F5496" w:themeColor="accent5" w:themeShade="BF"/>
          <w:sz w:val="24"/>
          <w:szCs w:val="24"/>
        </w:rPr>
      </w:pPr>
      <w:r w:rsidRPr="00B80130">
        <w:rPr>
          <w:rFonts w:ascii="Calibri Light" w:hAnsi="Calibri Light" w:cs="Calibri Light"/>
          <w:b/>
          <w:bCs/>
          <w:color w:val="2F5496" w:themeColor="accent5" w:themeShade="BF"/>
          <w:sz w:val="24"/>
          <w:szCs w:val="24"/>
        </w:rPr>
        <w:lastRenderedPageBreak/>
        <w:t xml:space="preserve">The Parish Council will work in partnership with the Local Planning Authority and other interested parties and individuals to identify and protect trees and woodlands of amenity value in the parish </w:t>
      </w:r>
      <w:proofErr w:type="gramStart"/>
      <w:r w:rsidRPr="00B80130">
        <w:rPr>
          <w:rFonts w:ascii="Calibri Light" w:hAnsi="Calibri Light" w:cs="Calibri Light"/>
          <w:b/>
          <w:bCs/>
          <w:color w:val="2F5496" w:themeColor="accent5" w:themeShade="BF"/>
          <w:sz w:val="24"/>
          <w:szCs w:val="24"/>
        </w:rPr>
        <w:t>by the use of</w:t>
      </w:r>
      <w:proofErr w:type="gramEnd"/>
      <w:r w:rsidRPr="00B80130">
        <w:rPr>
          <w:rFonts w:ascii="Calibri Light" w:hAnsi="Calibri Light" w:cs="Calibri Light"/>
          <w:b/>
          <w:bCs/>
          <w:color w:val="2F5496" w:themeColor="accent5" w:themeShade="BF"/>
          <w:sz w:val="24"/>
          <w:szCs w:val="24"/>
        </w:rPr>
        <w:t xml:space="preserve"> Tree Preservation Orders.</w:t>
      </w:r>
    </w:p>
    <w:p w14:paraId="7E6E34BA" w14:textId="77777777" w:rsidR="008E35A0" w:rsidRDefault="008E35A0" w:rsidP="00183078">
      <w:pPr>
        <w:jc w:val="both"/>
        <w:rPr>
          <w:rFonts w:ascii="Calibri Light" w:hAnsi="Calibri Light" w:cs="Calibri Light"/>
          <w:b/>
          <w:bCs/>
          <w:color w:val="2E74B5" w:themeColor="accent1" w:themeShade="BF"/>
          <w:sz w:val="24"/>
          <w:szCs w:val="24"/>
        </w:rPr>
      </w:pPr>
    </w:p>
    <w:p w14:paraId="75F46117" w14:textId="77777777" w:rsidR="008E35A0" w:rsidRDefault="008E35A0" w:rsidP="00183078">
      <w:pPr>
        <w:jc w:val="both"/>
        <w:rPr>
          <w:rFonts w:ascii="Calibri Light" w:hAnsi="Calibri Light" w:cs="Calibri Light"/>
          <w:b/>
          <w:bCs/>
          <w:color w:val="2E74B5" w:themeColor="accent1" w:themeShade="BF"/>
          <w:sz w:val="24"/>
          <w:szCs w:val="24"/>
        </w:rPr>
      </w:pPr>
    </w:p>
    <w:p w14:paraId="458B150B" w14:textId="6FC5D025" w:rsidR="008E35A0" w:rsidRDefault="00494C9A" w:rsidP="00183078">
      <w:pPr>
        <w:jc w:val="both"/>
        <w:rPr>
          <w:rFonts w:ascii="Calibri Light" w:hAnsi="Calibri Light" w:cs="Calibri Light"/>
          <w:b/>
          <w:bCs/>
          <w:sz w:val="36"/>
          <w:szCs w:val="36"/>
        </w:rPr>
      </w:pPr>
      <w:r w:rsidRPr="00494C9A">
        <w:rPr>
          <w:rFonts w:ascii="Calibri Light" w:hAnsi="Calibri Light" w:cs="Calibri Light"/>
          <w:b/>
          <w:bCs/>
          <w:sz w:val="36"/>
          <w:szCs w:val="36"/>
        </w:rPr>
        <w:t>S</w:t>
      </w:r>
      <w:r w:rsidR="002D3F4C">
        <w:rPr>
          <w:rFonts w:ascii="Calibri Light" w:hAnsi="Calibri Light" w:cs="Calibri Light"/>
          <w:b/>
          <w:bCs/>
          <w:sz w:val="36"/>
          <w:szCs w:val="36"/>
        </w:rPr>
        <w:t>ection</w:t>
      </w:r>
      <w:r w:rsidRPr="00494C9A">
        <w:rPr>
          <w:rFonts w:ascii="Calibri Light" w:hAnsi="Calibri Light" w:cs="Calibri Light"/>
          <w:b/>
          <w:bCs/>
          <w:sz w:val="36"/>
          <w:szCs w:val="36"/>
        </w:rPr>
        <w:t xml:space="preserve"> 5.4 COMMUNITY FACILITIES</w:t>
      </w:r>
    </w:p>
    <w:p w14:paraId="3E5DE02C" w14:textId="77777777" w:rsidR="00494C9A" w:rsidRDefault="00494C9A" w:rsidP="00183078">
      <w:pPr>
        <w:jc w:val="both"/>
        <w:rPr>
          <w:rFonts w:ascii="Calibri Light" w:hAnsi="Calibri Light" w:cs="Calibri Light"/>
          <w:b/>
          <w:bCs/>
          <w:sz w:val="36"/>
          <w:szCs w:val="36"/>
        </w:rPr>
      </w:pPr>
    </w:p>
    <w:p w14:paraId="48E77CBB" w14:textId="77777777" w:rsidR="00FA3AE0" w:rsidRDefault="00FA3AE0" w:rsidP="00FA3AE0">
      <w:pPr>
        <w:pStyle w:val="Heading3"/>
        <w:spacing w:before="0"/>
        <w:rPr>
          <w:b/>
          <w:bCs/>
          <w:color w:val="538135" w:themeColor="accent6" w:themeShade="BF"/>
          <w:sz w:val="28"/>
          <w:szCs w:val="28"/>
        </w:rPr>
      </w:pPr>
      <w:r w:rsidRPr="00FA3AE0">
        <w:rPr>
          <w:b/>
          <w:bCs/>
          <w:color w:val="538135" w:themeColor="accent6" w:themeShade="BF"/>
          <w:sz w:val="28"/>
          <w:szCs w:val="28"/>
        </w:rPr>
        <w:t>POLICY KMLD11: ENHANCING THE PROVISION OF IMPORTANT COMMUNITY FACILITIES.</w:t>
      </w:r>
    </w:p>
    <w:p w14:paraId="1AD05368" w14:textId="77777777" w:rsidR="00FA3AE0" w:rsidRPr="00FA3AE0" w:rsidRDefault="00FA3AE0" w:rsidP="00FA3AE0"/>
    <w:p w14:paraId="73A8E39A" w14:textId="77777777" w:rsidR="00FA3AE0" w:rsidRDefault="00FA3AE0" w:rsidP="00FA3AE0">
      <w:pPr>
        <w:rPr>
          <w:rFonts w:asciiTheme="majorHAnsi" w:hAnsiTheme="majorHAnsi" w:cstheme="majorHAnsi"/>
          <w:b/>
          <w:bCs/>
          <w:color w:val="538135" w:themeColor="accent6" w:themeShade="BF"/>
          <w:sz w:val="24"/>
          <w:szCs w:val="24"/>
        </w:rPr>
      </w:pPr>
      <w:r w:rsidRPr="009440E2">
        <w:rPr>
          <w:rFonts w:asciiTheme="majorHAnsi" w:hAnsiTheme="majorHAnsi" w:cstheme="majorHAnsi"/>
          <w:b/>
          <w:bCs/>
          <w:color w:val="538135" w:themeColor="accent6" w:themeShade="BF"/>
          <w:sz w:val="24"/>
          <w:szCs w:val="24"/>
        </w:rPr>
        <w:t>The improvement</w:t>
      </w:r>
      <w:r>
        <w:rPr>
          <w:rFonts w:asciiTheme="majorHAnsi" w:hAnsiTheme="majorHAnsi" w:cstheme="majorHAnsi"/>
          <w:b/>
          <w:bCs/>
          <w:color w:val="538135" w:themeColor="accent6" w:themeShade="BF"/>
          <w:sz w:val="24"/>
          <w:szCs w:val="24"/>
        </w:rPr>
        <w:t xml:space="preserve"> of existing and the creation of new community facilities (including shops) will be supported, subject to development proposals demonstrating that they respect local character and residential amenity and do not result in harm to highway safety.</w:t>
      </w:r>
    </w:p>
    <w:p w14:paraId="427FDA35" w14:textId="77777777" w:rsidR="00BC69BF" w:rsidRDefault="00BC69BF" w:rsidP="00FA3AE0">
      <w:pPr>
        <w:rPr>
          <w:rFonts w:asciiTheme="majorHAnsi" w:hAnsiTheme="majorHAnsi" w:cstheme="majorHAnsi"/>
          <w:b/>
          <w:bCs/>
          <w:color w:val="538135" w:themeColor="accent6" w:themeShade="BF"/>
          <w:sz w:val="24"/>
          <w:szCs w:val="24"/>
        </w:rPr>
      </w:pPr>
    </w:p>
    <w:p w14:paraId="73CCB5AD" w14:textId="77777777" w:rsidR="00BC69BF" w:rsidRDefault="00BC69BF" w:rsidP="00BC69BF">
      <w:pPr>
        <w:rPr>
          <w:rFonts w:ascii="Calibri Light" w:hAnsi="Calibri Light" w:cs="Calibri Light"/>
          <w:b/>
          <w:bCs/>
          <w:color w:val="538135" w:themeColor="accent6" w:themeShade="BF"/>
          <w:sz w:val="28"/>
          <w:szCs w:val="28"/>
        </w:rPr>
      </w:pPr>
      <w:r w:rsidRPr="00372311">
        <w:rPr>
          <w:rFonts w:ascii="Calibri Light" w:hAnsi="Calibri Light" w:cs="Calibri Light"/>
          <w:b/>
          <w:bCs/>
          <w:color w:val="538135" w:themeColor="accent6" w:themeShade="BF"/>
          <w:sz w:val="28"/>
          <w:szCs w:val="28"/>
        </w:rPr>
        <w:t>POLICY KMLD1</w:t>
      </w:r>
      <w:r>
        <w:rPr>
          <w:rFonts w:ascii="Calibri Light" w:hAnsi="Calibri Light" w:cs="Calibri Light"/>
          <w:b/>
          <w:bCs/>
          <w:color w:val="538135" w:themeColor="accent6" w:themeShade="BF"/>
          <w:sz w:val="28"/>
          <w:szCs w:val="28"/>
        </w:rPr>
        <w:t>2</w:t>
      </w:r>
      <w:r w:rsidRPr="00372311">
        <w:rPr>
          <w:rFonts w:ascii="Calibri Light" w:hAnsi="Calibri Light" w:cs="Calibri Light"/>
          <w:b/>
          <w:bCs/>
          <w:color w:val="538135" w:themeColor="accent6" w:themeShade="BF"/>
          <w:sz w:val="28"/>
          <w:szCs w:val="28"/>
        </w:rPr>
        <w:t xml:space="preserve">: ASSETS OF COMMUNITY VALUE </w:t>
      </w:r>
    </w:p>
    <w:p w14:paraId="633AAAF1" w14:textId="77777777" w:rsidR="00BC69BF" w:rsidRPr="00372311" w:rsidRDefault="00BC69BF" w:rsidP="00BC69BF">
      <w:pPr>
        <w:rPr>
          <w:rFonts w:ascii="Calibri Light" w:hAnsi="Calibri Light" w:cs="Calibri Light"/>
          <w:b/>
          <w:bCs/>
          <w:color w:val="538135" w:themeColor="accent6" w:themeShade="BF"/>
          <w:sz w:val="28"/>
          <w:szCs w:val="28"/>
        </w:rPr>
      </w:pPr>
    </w:p>
    <w:p w14:paraId="0F62AB81" w14:textId="77777777" w:rsidR="00BC69BF" w:rsidRDefault="00BC69BF" w:rsidP="00BC69BF">
      <w:pPr>
        <w:rPr>
          <w:rFonts w:ascii="Calibri Light" w:hAnsi="Calibri Light" w:cs="Calibri Light"/>
          <w:b/>
          <w:bCs/>
          <w:color w:val="538135" w:themeColor="accent6" w:themeShade="BF"/>
          <w:sz w:val="24"/>
          <w:szCs w:val="24"/>
        </w:rPr>
      </w:pPr>
      <w:r w:rsidRPr="00372311">
        <w:rPr>
          <w:rFonts w:ascii="Calibri Light" w:hAnsi="Calibri Light" w:cs="Calibri Light"/>
          <w:b/>
          <w:bCs/>
          <w:color w:val="538135" w:themeColor="accent6" w:themeShade="BF"/>
          <w:sz w:val="24"/>
          <w:szCs w:val="24"/>
        </w:rPr>
        <w:t>Development proposals that assist the longevity, appreciation and community value of an Asset of Community Value will be supported and encouraged. Development proposals for a change of use that would result in the loss of an Asset of Community Value will only be supported where it is demonstrated the asset is no longer viable or no longer required by the community; or the asset is replaced by an equivalent or better facility in terms of quantity and quality in an equally suitable location.</w:t>
      </w:r>
    </w:p>
    <w:p w14:paraId="29C65DD9" w14:textId="77777777" w:rsidR="00D2395F" w:rsidRDefault="00D2395F" w:rsidP="00BC69BF">
      <w:pPr>
        <w:rPr>
          <w:rFonts w:ascii="Calibri Light" w:hAnsi="Calibri Light" w:cs="Calibri Light"/>
          <w:b/>
          <w:bCs/>
          <w:color w:val="538135" w:themeColor="accent6" w:themeShade="BF"/>
          <w:sz w:val="24"/>
          <w:szCs w:val="24"/>
        </w:rPr>
      </w:pPr>
    </w:p>
    <w:p w14:paraId="57F54F0E" w14:textId="3F954FB4" w:rsidR="00D2395F" w:rsidRDefault="00D2395F" w:rsidP="00BC69BF">
      <w:pPr>
        <w:rPr>
          <w:rFonts w:ascii="Calibri Light" w:hAnsi="Calibri Light" w:cs="Calibri Light"/>
          <w:b/>
          <w:bCs/>
          <w:sz w:val="36"/>
          <w:szCs w:val="36"/>
        </w:rPr>
      </w:pPr>
      <w:r w:rsidRPr="00D2395F">
        <w:rPr>
          <w:rFonts w:ascii="Calibri Light" w:hAnsi="Calibri Light" w:cs="Calibri Light"/>
          <w:b/>
          <w:bCs/>
          <w:sz w:val="36"/>
          <w:szCs w:val="36"/>
        </w:rPr>
        <w:t>Section 5.5 INFRASTRUCTURE</w:t>
      </w:r>
    </w:p>
    <w:p w14:paraId="34BE4FE2" w14:textId="77777777" w:rsidR="00FE6FF7" w:rsidRDefault="00FE6FF7" w:rsidP="00BC69BF">
      <w:pPr>
        <w:rPr>
          <w:rFonts w:ascii="Calibri Light" w:hAnsi="Calibri Light" w:cs="Calibri Light"/>
          <w:b/>
          <w:bCs/>
          <w:sz w:val="36"/>
          <w:szCs w:val="36"/>
        </w:rPr>
      </w:pPr>
    </w:p>
    <w:p w14:paraId="07E03C46" w14:textId="77777777" w:rsidR="00DC176B" w:rsidRDefault="00DC176B" w:rsidP="00DC176B">
      <w:pPr>
        <w:rPr>
          <w:rFonts w:ascii="Calibri Light" w:hAnsi="Calibri Light" w:cs="Calibri Light"/>
          <w:b/>
          <w:bCs/>
          <w:color w:val="538135" w:themeColor="accent6" w:themeShade="BF"/>
          <w:sz w:val="28"/>
          <w:szCs w:val="28"/>
        </w:rPr>
      </w:pPr>
      <w:r w:rsidRPr="003D7E28">
        <w:rPr>
          <w:rFonts w:ascii="Calibri Light" w:hAnsi="Calibri Light" w:cs="Calibri Light"/>
          <w:b/>
          <w:bCs/>
          <w:color w:val="538135" w:themeColor="accent6" w:themeShade="BF"/>
          <w:sz w:val="28"/>
          <w:szCs w:val="28"/>
        </w:rPr>
        <w:t>POLICY KMLD1</w:t>
      </w:r>
      <w:r>
        <w:rPr>
          <w:rFonts w:ascii="Calibri Light" w:hAnsi="Calibri Light" w:cs="Calibri Light"/>
          <w:b/>
          <w:bCs/>
          <w:color w:val="538135" w:themeColor="accent6" w:themeShade="BF"/>
          <w:sz w:val="28"/>
          <w:szCs w:val="28"/>
        </w:rPr>
        <w:t>3</w:t>
      </w:r>
      <w:r w:rsidRPr="003D7E28">
        <w:rPr>
          <w:rFonts w:ascii="Calibri Light" w:hAnsi="Calibri Light" w:cs="Calibri Light"/>
          <w:b/>
          <w:bCs/>
          <w:color w:val="538135" w:themeColor="accent6" w:themeShade="BF"/>
          <w:sz w:val="28"/>
          <w:szCs w:val="28"/>
        </w:rPr>
        <w:t>: PROMOTING HIGHWAY SAFETY</w:t>
      </w:r>
    </w:p>
    <w:p w14:paraId="0D07874D" w14:textId="77777777" w:rsidR="00DC176B" w:rsidRPr="003D7E28" w:rsidRDefault="00DC176B" w:rsidP="00DC176B">
      <w:pPr>
        <w:rPr>
          <w:rFonts w:ascii="Calibri Light" w:hAnsi="Calibri Light" w:cs="Calibri Light"/>
          <w:b/>
          <w:bCs/>
          <w:color w:val="538135" w:themeColor="accent6" w:themeShade="BF"/>
          <w:sz w:val="28"/>
          <w:szCs w:val="28"/>
        </w:rPr>
      </w:pPr>
    </w:p>
    <w:p w14:paraId="4075097E" w14:textId="77777777" w:rsidR="00DC176B" w:rsidRDefault="00DC176B" w:rsidP="00DC176B">
      <w:pPr>
        <w:spacing w:after="240"/>
        <w:jc w:val="both"/>
        <w:rPr>
          <w:rFonts w:ascii="Calibri Light" w:hAnsi="Calibri Light" w:cs="Calibri Light"/>
          <w:b/>
          <w:bCs/>
          <w:color w:val="538135" w:themeColor="accent6" w:themeShade="BF"/>
          <w:sz w:val="24"/>
          <w:szCs w:val="24"/>
        </w:rPr>
      </w:pPr>
      <w:r>
        <w:rPr>
          <w:rFonts w:ascii="Calibri Light" w:hAnsi="Calibri Light" w:cs="Calibri Light"/>
          <w:b/>
          <w:bCs/>
          <w:color w:val="538135" w:themeColor="accent6" w:themeShade="BF"/>
          <w:sz w:val="24"/>
          <w:szCs w:val="24"/>
        </w:rPr>
        <w:t>T</w:t>
      </w:r>
      <w:r w:rsidRPr="00487575">
        <w:rPr>
          <w:rFonts w:ascii="Calibri Light" w:hAnsi="Calibri Light" w:cs="Calibri Light"/>
          <w:b/>
          <w:bCs/>
          <w:color w:val="538135" w:themeColor="accent6" w:themeShade="BF"/>
          <w:sz w:val="24"/>
          <w:szCs w:val="24"/>
        </w:rPr>
        <w:t>o be supported</w:t>
      </w:r>
      <w:r>
        <w:rPr>
          <w:rFonts w:ascii="Calibri Light" w:hAnsi="Calibri Light" w:cs="Calibri Light"/>
          <w:b/>
          <w:bCs/>
          <w:color w:val="538135" w:themeColor="accent6" w:themeShade="BF"/>
          <w:sz w:val="24"/>
          <w:szCs w:val="24"/>
        </w:rPr>
        <w:t xml:space="preserve">, </w:t>
      </w:r>
      <w:r w:rsidRPr="00487575">
        <w:rPr>
          <w:rFonts w:ascii="Calibri Light" w:hAnsi="Calibri Light" w:cs="Calibri Light"/>
          <w:b/>
          <w:bCs/>
          <w:color w:val="538135" w:themeColor="accent6" w:themeShade="BF"/>
          <w:sz w:val="24"/>
          <w:szCs w:val="24"/>
        </w:rPr>
        <w:t xml:space="preserve">development proposals must </w:t>
      </w:r>
      <w:r>
        <w:rPr>
          <w:rFonts w:ascii="Calibri Light" w:hAnsi="Calibri Light" w:cs="Calibri Light"/>
          <w:b/>
          <w:bCs/>
          <w:color w:val="538135" w:themeColor="accent6" w:themeShade="BF"/>
          <w:sz w:val="24"/>
          <w:szCs w:val="24"/>
        </w:rPr>
        <w:t>ensure</w:t>
      </w:r>
      <w:r w:rsidRPr="00487575">
        <w:rPr>
          <w:rFonts w:ascii="Calibri Light" w:hAnsi="Calibri Light" w:cs="Calibri Light"/>
          <w:b/>
          <w:bCs/>
          <w:color w:val="538135" w:themeColor="accent6" w:themeShade="BF"/>
          <w:sz w:val="24"/>
          <w:szCs w:val="24"/>
        </w:rPr>
        <w:t xml:space="preserve"> highway safety. </w:t>
      </w:r>
    </w:p>
    <w:p w14:paraId="12CA4752" w14:textId="77777777" w:rsidR="00C74FEB" w:rsidRDefault="00C74FEB" w:rsidP="00DC176B">
      <w:pPr>
        <w:spacing w:after="240"/>
        <w:jc w:val="both"/>
        <w:rPr>
          <w:rFonts w:ascii="Calibri Light" w:hAnsi="Calibri Light" w:cs="Calibri Light"/>
          <w:b/>
          <w:bCs/>
          <w:color w:val="538135" w:themeColor="accent6" w:themeShade="BF"/>
          <w:sz w:val="24"/>
          <w:szCs w:val="24"/>
        </w:rPr>
      </w:pPr>
    </w:p>
    <w:p w14:paraId="4DA8899C" w14:textId="77777777" w:rsidR="00C74FEB" w:rsidRDefault="00C74FEB" w:rsidP="00DC176B">
      <w:pPr>
        <w:spacing w:after="240"/>
        <w:jc w:val="both"/>
        <w:rPr>
          <w:rFonts w:ascii="Calibri Light" w:hAnsi="Calibri Light" w:cs="Calibri Light"/>
          <w:b/>
          <w:bCs/>
          <w:color w:val="538135" w:themeColor="accent6" w:themeShade="BF"/>
          <w:sz w:val="24"/>
          <w:szCs w:val="24"/>
        </w:rPr>
      </w:pPr>
    </w:p>
    <w:p w14:paraId="02881069" w14:textId="77777777" w:rsidR="00C74FEB" w:rsidRDefault="00C74FEB" w:rsidP="00C74FEB">
      <w:pPr>
        <w:pStyle w:val="Heading3"/>
        <w:jc w:val="both"/>
        <w:rPr>
          <w:rFonts w:ascii="Calibri Light" w:hAnsi="Calibri Light" w:cs="Calibri Light"/>
          <w:b/>
          <w:bCs/>
          <w:color w:val="2E74B5" w:themeColor="accent1" w:themeShade="BF"/>
          <w:sz w:val="28"/>
          <w:szCs w:val="28"/>
        </w:rPr>
      </w:pPr>
      <w:r w:rsidRPr="00DF59B4">
        <w:rPr>
          <w:rFonts w:ascii="Calibri Light" w:hAnsi="Calibri Light" w:cs="Calibri Light"/>
          <w:b/>
          <w:bCs/>
          <w:color w:val="2E74B5" w:themeColor="accent1" w:themeShade="BF"/>
          <w:sz w:val="28"/>
          <w:szCs w:val="28"/>
        </w:rPr>
        <w:t xml:space="preserve">PARISH ACTION </w:t>
      </w:r>
      <w:r>
        <w:rPr>
          <w:rFonts w:ascii="Calibri Light" w:hAnsi="Calibri Light" w:cs="Calibri Light"/>
          <w:b/>
          <w:bCs/>
          <w:color w:val="2E74B5" w:themeColor="accent1" w:themeShade="BF"/>
          <w:sz w:val="28"/>
          <w:szCs w:val="28"/>
        </w:rPr>
        <w:t>4</w:t>
      </w:r>
      <w:r w:rsidRPr="00DF59B4">
        <w:rPr>
          <w:rFonts w:ascii="Calibri Light" w:hAnsi="Calibri Light" w:cs="Calibri Light"/>
          <w:b/>
          <w:bCs/>
          <w:color w:val="2E74B5" w:themeColor="accent1" w:themeShade="BF"/>
          <w:sz w:val="28"/>
          <w:szCs w:val="28"/>
        </w:rPr>
        <w:t>: HIGHWAY SAFETY</w:t>
      </w:r>
      <w:r>
        <w:rPr>
          <w:rFonts w:ascii="Calibri Light" w:hAnsi="Calibri Light" w:cs="Calibri Light"/>
          <w:b/>
          <w:bCs/>
          <w:color w:val="2E74B5" w:themeColor="accent1" w:themeShade="BF"/>
          <w:sz w:val="28"/>
          <w:szCs w:val="28"/>
        </w:rPr>
        <w:t>.</w:t>
      </w:r>
    </w:p>
    <w:p w14:paraId="3CC6FE68" w14:textId="77777777" w:rsidR="00C74FEB" w:rsidRPr="00C74FEB" w:rsidRDefault="00C74FEB" w:rsidP="00C74FEB"/>
    <w:p w14:paraId="38EA2FD0" w14:textId="77777777" w:rsidR="00C74FEB" w:rsidRDefault="00C74FEB" w:rsidP="00C74FEB">
      <w:pPr>
        <w:rPr>
          <w:rFonts w:ascii="Calibri Light" w:hAnsi="Calibri Light" w:cs="Calibri Light"/>
          <w:b/>
          <w:bCs/>
          <w:color w:val="2E74B5" w:themeColor="accent1" w:themeShade="BF"/>
          <w:sz w:val="24"/>
          <w:szCs w:val="24"/>
        </w:rPr>
      </w:pPr>
      <w:r w:rsidRPr="00FC59AF">
        <w:rPr>
          <w:rFonts w:ascii="Calibri Light" w:hAnsi="Calibri Light" w:cs="Calibri Light"/>
          <w:b/>
          <w:bCs/>
          <w:color w:val="2E74B5" w:themeColor="accent1" w:themeShade="BF"/>
          <w:sz w:val="24"/>
          <w:szCs w:val="24"/>
        </w:rPr>
        <w:t xml:space="preserve">The Parish Council will work in partnership with the Highway Authority, the Local Planning </w:t>
      </w:r>
      <w:proofErr w:type="gramStart"/>
      <w:r w:rsidRPr="00FC59AF">
        <w:rPr>
          <w:rFonts w:ascii="Calibri Light" w:hAnsi="Calibri Light" w:cs="Calibri Light"/>
          <w:b/>
          <w:bCs/>
          <w:color w:val="2E74B5" w:themeColor="accent1" w:themeShade="BF"/>
          <w:sz w:val="24"/>
          <w:szCs w:val="24"/>
        </w:rPr>
        <w:t>Authority</w:t>
      </w:r>
      <w:proofErr w:type="gramEnd"/>
      <w:r w:rsidRPr="00FC59AF">
        <w:rPr>
          <w:rFonts w:ascii="Calibri Light" w:hAnsi="Calibri Light" w:cs="Calibri Light"/>
          <w:b/>
          <w:bCs/>
          <w:color w:val="2E74B5" w:themeColor="accent1" w:themeShade="BF"/>
          <w:sz w:val="24"/>
          <w:szCs w:val="24"/>
        </w:rPr>
        <w:t xml:space="preserve"> and other bodies to encourage opportunities to improve highway safety, particularly where the safety of vehicle and vulnerable users has been identified locally as a priority, including Main Street in Kirkby Malzeard.</w:t>
      </w:r>
    </w:p>
    <w:p w14:paraId="48F1DDAB" w14:textId="77777777" w:rsidR="00C602AD" w:rsidRDefault="00C602AD" w:rsidP="00C74FEB">
      <w:pPr>
        <w:rPr>
          <w:rFonts w:ascii="Calibri Light" w:hAnsi="Calibri Light" w:cs="Calibri Light"/>
          <w:b/>
          <w:bCs/>
          <w:color w:val="2E74B5" w:themeColor="accent1" w:themeShade="BF"/>
          <w:sz w:val="24"/>
          <w:szCs w:val="24"/>
        </w:rPr>
      </w:pPr>
    </w:p>
    <w:p w14:paraId="10D6C175" w14:textId="77777777" w:rsidR="00C602AD" w:rsidRDefault="00C602AD" w:rsidP="00C602AD">
      <w:pPr>
        <w:rPr>
          <w:rFonts w:ascii="Calibri Light" w:hAnsi="Calibri Light" w:cs="Calibri Light"/>
          <w:b/>
          <w:bCs/>
          <w:color w:val="538135" w:themeColor="accent6" w:themeShade="BF"/>
          <w:sz w:val="28"/>
          <w:szCs w:val="28"/>
        </w:rPr>
      </w:pPr>
      <w:r w:rsidRPr="00650AFF">
        <w:rPr>
          <w:rFonts w:ascii="Calibri Light" w:hAnsi="Calibri Light" w:cs="Calibri Light"/>
          <w:b/>
          <w:bCs/>
          <w:color w:val="538135" w:themeColor="accent6" w:themeShade="BF"/>
          <w:sz w:val="28"/>
          <w:szCs w:val="28"/>
        </w:rPr>
        <w:t>POLICY KMLD1</w:t>
      </w:r>
      <w:r>
        <w:rPr>
          <w:rFonts w:ascii="Calibri Light" w:hAnsi="Calibri Light" w:cs="Calibri Light"/>
          <w:b/>
          <w:bCs/>
          <w:color w:val="538135" w:themeColor="accent6" w:themeShade="BF"/>
          <w:sz w:val="28"/>
          <w:szCs w:val="28"/>
        </w:rPr>
        <w:t>4</w:t>
      </w:r>
      <w:r w:rsidRPr="00650AFF">
        <w:rPr>
          <w:rFonts w:ascii="Calibri Light" w:hAnsi="Calibri Light" w:cs="Calibri Light"/>
          <w:b/>
          <w:bCs/>
          <w:color w:val="538135" w:themeColor="accent6" w:themeShade="BF"/>
          <w:sz w:val="28"/>
          <w:szCs w:val="28"/>
        </w:rPr>
        <w:t>: CAR PARKING IN KIRKBY MALZEARD.</w:t>
      </w:r>
    </w:p>
    <w:p w14:paraId="2E8F61EF" w14:textId="77777777" w:rsidR="00C602AD" w:rsidRPr="00650AFF" w:rsidRDefault="00C602AD" w:rsidP="00C602AD">
      <w:pPr>
        <w:rPr>
          <w:rFonts w:ascii="Calibri Light" w:hAnsi="Calibri Light" w:cs="Calibri Light"/>
          <w:b/>
          <w:bCs/>
          <w:color w:val="538135" w:themeColor="accent6" w:themeShade="BF"/>
          <w:sz w:val="28"/>
          <w:szCs w:val="28"/>
        </w:rPr>
      </w:pPr>
    </w:p>
    <w:p w14:paraId="19C872AF" w14:textId="77777777" w:rsidR="00C602AD" w:rsidRDefault="00C602AD" w:rsidP="00C602AD">
      <w:pPr>
        <w:jc w:val="both"/>
        <w:rPr>
          <w:rFonts w:ascii="Calibri Light" w:hAnsi="Calibri Light" w:cs="Calibri Light"/>
          <w:b/>
          <w:bCs/>
          <w:color w:val="538135" w:themeColor="accent6" w:themeShade="BF"/>
          <w:sz w:val="24"/>
          <w:szCs w:val="24"/>
        </w:rPr>
      </w:pPr>
      <w:r>
        <w:rPr>
          <w:rFonts w:ascii="Calibri Light" w:hAnsi="Calibri Light" w:cs="Calibri Light"/>
          <w:b/>
          <w:bCs/>
          <w:color w:val="538135" w:themeColor="accent6" w:themeShade="BF"/>
          <w:sz w:val="24"/>
          <w:szCs w:val="24"/>
        </w:rPr>
        <w:t>To be supported, d</w:t>
      </w:r>
      <w:r w:rsidRPr="00B846CD">
        <w:rPr>
          <w:rFonts w:ascii="Calibri Light" w:hAnsi="Calibri Light" w:cs="Calibri Light"/>
          <w:b/>
          <w:bCs/>
          <w:color w:val="538135" w:themeColor="accent6" w:themeShade="BF"/>
          <w:sz w:val="24"/>
          <w:szCs w:val="24"/>
        </w:rPr>
        <w:t>evelopment proposals in Kirkby Malze</w:t>
      </w:r>
      <w:r>
        <w:rPr>
          <w:rFonts w:ascii="Calibri Light" w:hAnsi="Calibri Light" w:cs="Calibri Light"/>
          <w:b/>
          <w:bCs/>
          <w:color w:val="538135" w:themeColor="accent6" w:themeShade="BF"/>
          <w:sz w:val="24"/>
          <w:szCs w:val="24"/>
        </w:rPr>
        <w:t>a</w:t>
      </w:r>
      <w:r w:rsidRPr="00B846CD">
        <w:rPr>
          <w:rFonts w:ascii="Calibri Light" w:hAnsi="Calibri Light" w:cs="Calibri Light"/>
          <w:b/>
          <w:bCs/>
          <w:color w:val="538135" w:themeColor="accent6" w:themeShade="BF"/>
          <w:sz w:val="24"/>
          <w:szCs w:val="24"/>
        </w:rPr>
        <w:t xml:space="preserve">rd should incorporate sufficient, </w:t>
      </w:r>
      <w:proofErr w:type="gramStart"/>
      <w:r w:rsidRPr="00B846CD">
        <w:rPr>
          <w:rFonts w:ascii="Calibri Light" w:hAnsi="Calibri Light" w:cs="Calibri Light"/>
          <w:b/>
          <w:bCs/>
          <w:color w:val="538135" w:themeColor="accent6" w:themeShade="BF"/>
          <w:sz w:val="24"/>
          <w:szCs w:val="24"/>
        </w:rPr>
        <w:t>safe</w:t>
      </w:r>
      <w:proofErr w:type="gramEnd"/>
      <w:r w:rsidRPr="00B846CD">
        <w:rPr>
          <w:rFonts w:ascii="Calibri Light" w:hAnsi="Calibri Light" w:cs="Calibri Light"/>
          <w:b/>
          <w:bCs/>
          <w:color w:val="538135" w:themeColor="accent6" w:themeShade="BF"/>
          <w:sz w:val="24"/>
          <w:szCs w:val="24"/>
        </w:rPr>
        <w:t xml:space="preserve"> and convenient car parking provision in accordance with the most up to date </w:t>
      </w:r>
      <w:r>
        <w:rPr>
          <w:rFonts w:ascii="Calibri Light" w:hAnsi="Calibri Light" w:cs="Calibri Light"/>
          <w:b/>
          <w:bCs/>
          <w:color w:val="538135" w:themeColor="accent6" w:themeShade="BF"/>
          <w:sz w:val="24"/>
          <w:szCs w:val="24"/>
        </w:rPr>
        <w:t xml:space="preserve">highway </w:t>
      </w:r>
      <w:r w:rsidRPr="00B846CD">
        <w:rPr>
          <w:rFonts w:ascii="Calibri Light" w:hAnsi="Calibri Light" w:cs="Calibri Light"/>
          <w:b/>
          <w:bCs/>
          <w:color w:val="538135" w:themeColor="accent6" w:themeShade="BF"/>
          <w:sz w:val="24"/>
          <w:szCs w:val="24"/>
        </w:rPr>
        <w:t xml:space="preserve">standards. </w:t>
      </w:r>
    </w:p>
    <w:p w14:paraId="39E45A7F" w14:textId="77777777" w:rsidR="00C602AD" w:rsidRPr="00B846CD" w:rsidRDefault="00C602AD" w:rsidP="00C602AD">
      <w:pPr>
        <w:jc w:val="both"/>
        <w:rPr>
          <w:rFonts w:ascii="Calibri Light" w:hAnsi="Calibri Light" w:cs="Calibri Light"/>
          <w:b/>
          <w:bCs/>
          <w:color w:val="538135" w:themeColor="accent6" w:themeShade="BF"/>
          <w:sz w:val="24"/>
          <w:szCs w:val="24"/>
        </w:rPr>
      </w:pPr>
      <w:r w:rsidRPr="00B846CD">
        <w:rPr>
          <w:rFonts w:ascii="Calibri Light" w:hAnsi="Calibri Light" w:cs="Calibri Light"/>
          <w:b/>
          <w:bCs/>
          <w:color w:val="538135" w:themeColor="accent6" w:themeShade="BF"/>
          <w:sz w:val="24"/>
          <w:szCs w:val="24"/>
        </w:rPr>
        <w:t xml:space="preserve">Development proposals that result in the loss of car parking provision in Kirkby Malzeard will only be supported where: </w:t>
      </w:r>
    </w:p>
    <w:p w14:paraId="08709973" w14:textId="77777777" w:rsidR="00C602AD" w:rsidRPr="00B846CD" w:rsidRDefault="00C602AD" w:rsidP="00C602AD">
      <w:pPr>
        <w:ind w:left="720"/>
        <w:jc w:val="both"/>
        <w:rPr>
          <w:rFonts w:ascii="Calibri Light" w:hAnsi="Calibri Light" w:cs="Calibri Light"/>
          <w:b/>
          <w:bCs/>
          <w:color w:val="538135" w:themeColor="accent6" w:themeShade="BF"/>
          <w:sz w:val="24"/>
          <w:szCs w:val="24"/>
        </w:rPr>
      </w:pPr>
      <w:r w:rsidRPr="00B846CD">
        <w:rPr>
          <w:rFonts w:ascii="Calibri Light" w:hAnsi="Calibri Light" w:cs="Calibri Light"/>
          <w:b/>
          <w:bCs/>
          <w:color w:val="538135" w:themeColor="accent6" w:themeShade="BF"/>
          <w:sz w:val="24"/>
          <w:szCs w:val="24"/>
        </w:rPr>
        <w:t>a) it can be shown that the loss of parking will not have a severe adverse effect on parking provision and road and safety in the nearby</w:t>
      </w:r>
      <w:r w:rsidRPr="00B846CD">
        <w:rPr>
          <w:rFonts w:ascii="Calibri Light" w:hAnsi="Calibri Light" w:cs="Calibri Light"/>
          <w:b/>
          <w:bCs/>
          <w:color w:val="538135" w:themeColor="accent6" w:themeShade="BF"/>
        </w:rPr>
        <w:t xml:space="preserve"> </w:t>
      </w:r>
      <w:r w:rsidRPr="00B846CD">
        <w:rPr>
          <w:rFonts w:ascii="Calibri Light" w:hAnsi="Calibri Light" w:cs="Calibri Light"/>
          <w:b/>
          <w:bCs/>
          <w:color w:val="538135" w:themeColor="accent6" w:themeShade="BF"/>
          <w:sz w:val="24"/>
          <w:szCs w:val="24"/>
        </w:rPr>
        <w:t xml:space="preserve">area; or </w:t>
      </w:r>
    </w:p>
    <w:p w14:paraId="62BB860D" w14:textId="77777777" w:rsidR="00C602AD" w:rsidRDefault="00C602AD" w:rsidP="00C602AD">
      <w:pPr>
        <w:ind w:left="720"/>
        <w:jc w:val="both"/>
        <w:rPr>
          <w:rFonts w:ascii="Calibri Light" w:hAnsi="Calibri Light" w:cs="Calibri Light"/>
          <w:b/>
          <w:bCs/>
          <w:color w:val="538135" w:themeColor="accent6" w:themeShade="BF"/>
          <w:sz w:val="24"/>
          <w:szCs w:val="24"/>
        </w:rPr>
      </w:pPr>
      <w:r w:rsidRPr="00B846CD">
        <w:rPr>
          <w:rFonts w:ascii="Calibri Light" w:hAnsi="Calibri Light" w:cs="Calibri Light"/>
          <w:b/>
          <w:bCs/>
          <w:color w:val="538135" w:themeColor="accent6" w:themeShade="BF"/>
          <w:sz w:val="24"/>
          <w:szCs w:val="24"/>
        </w:rPr>
        <w:t>b) adequate and convenient replacement car parking provision can be provided.</w:t>
      </w:r>
    </w:p>
    <w:p w14:paraId="7E7F56EC" w14:textId="77777777" w:rsidR="00C602AD" w:rsidRDefault="00C602AD" w:rsidP="00C602AD">
      <w:pPr>
        <w:jc w:val="both"/>
        <w:rPr>
          <w:rFonts w:ascii="Calibri Light" w:hAnsi="Calibri Light" w:cs="Calibri Light"/>
          <w:b/>
          <w:bCs/>
          <w:color w:val="538135" w:themeColor="accent6" w:themeShade="BF"/>
          <w:sz w:val="24"/>
          <w:szCs w:val="24"/>
        </w:rPr>
      </w:pPr>
    </w:p>
    <w:p w14:paraId="34E01B27" w14:textId="77777777" w:rsidR="00C602AD" w:rsidRDefault="00C602AD" w:rsidP="00C602AD">
      <w:pPr>
        <w:jc w:val="both"/>
        <w:rPr>
          <w:rFonts w:ascii="Calibri Light" w:hAnsi="Calibri Light" w:cs="Calibri Light"/>
          <w:b/>
          <w:bCs/>
          <w:color w:val="538135" w:themeColor="accent6" w:themeShade="BF"/>
          <w:sz w:val="24"/>
          <w:szCs w:val="24"/>
        </w:rPr>
      </w:pPr>
    </w:p>
    <w:p w14:paraId="19F56CA3" w14:textId="77777777" w:rsidR="001A5649" w:rsidRDefault="001A5649" w:rsidP="001A5649">
      <w:pPr>
        <w:pStyle w:val="Heading3"/>
        <w:jc w:val="both"/>
        <w:rPr>
          <w:rFonts w:ascii="Calibri Light" w:hAnsi="Calibri Light" w:cs="Calibri Light"/>
          <w:b/>
          <w:bCs/>
          <w:color w:val="2E74B5" w:themeColor="accent1" w:themeShade="BF"/>
          <w:sz w:val="28"/>
          <w:szCs w:val="28"/>
        </w:rPr>
      </w:pPr>
      <w:r>
        <w:rPr>
          <w:rFonts w:ascii="Calibri Light" w:hAnsi="Calibri Light" w:cs="Calibri Light"/>
          <w:b/>
          <w:bCs/>
          <w:color w:val="2E74B5" w:themeColor="accent1" w:themeShade="BF"/>
          <w:sz w:val="28"/>
          <w:szCs w:val="28"/>
        </w:rPr>
        <w:t>P</w:t>
      </w:r>
      <w:r w:rsidRPr="00B478A0">
        <w:rPr>
          <w:rFonts w:ascii="Calibri Light" w:hAnsi="Calibri Light" w:cs="Calibri Light"/>
          <w:b/>
          <w:bCs/>
          <w:color w:val="2E74B5" w:themeColor="accent1" w:themeShade="BF"/>
          <w:sz w:val="28"/>
          <w:szCs w:val="28"/>
        </w:rPr>
        <w:t xml:space="preserve">ARISH ACTION </w:t>
      </w:r>
      <w:r>
        <w:rPr>
          <w:rFonts w:ascii="Calibri Light" w:hAnsi="Calibri Light" w:cs="Calibri Light"/>
          <w:b/>
          <w:bCs/>
          <w:color w:val="2E74B5" w:themeColor="accent1" w:themeShade="BF"/>
          <w:sz w:val="28"/>
          <w:szCs w:val="28"/>
        </w:rPr>
        <w:t>5</w:t>
      </w:r>
      <w:r w:rsidRPr="00B478A0">
        <w:rPr>
          <w:rFonts w:ascii="Calibri Light" w:hAnsi="Calibri Light" w:cs="Calibri Light"/>
          <w:b/>
          <w:bCs/>
          <w:color w:val="2E74B5" w:themeColor="accent1" w:themeShade="BF"/>
          <w:sz w:val="28"/>
          <w:szCs w:val="28"/>
        </w:rPr>
        <w:t>: PROVISION OF PUBLIC CAR PARK IN KIRKBY MALZEARD</w:t>
      </w:r>
      <w:r>
        <w:rPr>
          <w:rFonts w:ascii="Calibri Light" w:hAnsi="Calibri Light" w:cs="Calibri Light"/>
          <w:b/>
          <w:bCs/>
          <w:color w:val="2E74B5" w:themeColor="accent1" w:themeShade="BF"/>
          <w:sz w:val="28"/>
          <w:szCs w:val="28"/>
        </w:rPr>
        <w:t>.</w:t>
      </w:r>
    </w:p>
    <w:p w14:paraId="17ED82E1" w14:textId="77777777" w:rsidR="001A5649" w:rsidRPr="001A5649" w:rsidRDefault="001A5649" w:rsidP="001A5649"/>
    <w:p w14:paraId="7755617C" w14:textId="77777777" w:rsidR="001A5649" w:rsidRPr="00B56A94" w:rsidRDefault="001A5649" w:rsidP="001A5649">
      <w:pPr>
        <w:rPr>
          <w:rFonts w:ascii="Calibri Light" w:hAnsi="Calibri Light" w:cs="Calibri Light"/>
          <w:b/>
          <w:bCs/>
          <w:color w:val="2E74B5" w:themeColor="accent1" w:themeShade="BF"/>
          <w:sz w:val="24"/>
          <w:szCs w:val="24"/>
        </w:rPr>
      </w:pPr>
      <w:r w:rsidRPr="00B56A94">
        <w:rPr>
          <w:rFonts w:ascii="Calibri Light" w:hAnsi="Calibri Light" w:cs="Calibri Light"/>
          <w:b/>
          <w:bCs/>
          <w:color w:val="2E74B5" w:themeColor="accent1" w:themeShade="BF"/>
          <w:sz w:val="24"/>
          <w:szCs w:val="24"/>
        </w:rPr>
        <w:t>The Parish Council will work in partnership with the Highway Authority, Local Planning Authority and other interested bodies and individuals to explore the feasibility of developing part of ‘The Green’, off Main Street, Kirkby Malzeard to provide a public car park as illustrated by the map above. The provision of publicly accessible charging points for ULEVs will also be considered.</w:t>
      </w:r>
    </w:p>
    <w:p w14:paraId="4FD82D0F" w14:textId="77777777" w:rsidR="00C602AD" w:rsidRDefault="00C602AD" w:rsidP="00C602AD">
      <w:pPr>
        <w:jc w:val="both"/>
        <w:rPr>
          <w:rFonts w:ascii="Calibri Light" w:hAnsi="Calibri Light" w:cs="Calibri Light"/>
          <w:b/>
          <w:bCs/>
          <w:sz w:val="24"/>
          <w:szCs w:val="24"/>
        </w:rPr>
      </w:pPr>
    </w:p>
    <w:p w14:paraId="5CD2F4F4" w14:textId="240C0A70" w:rsidR="00834404" w:rsidRDefault="00834404" w:rsidP="00C602AD">
      <w:pPr>
        <w:jc w:val="both"/>
        <w:rPr>
          <w:rFonts w:ascii="Calibri Light" w:hAnsi="Calibri Light" w:cs="Calibri Light"/>
          <w:b/>
          <w:bCs/>
          <w:sz w:val="24"/>
          <w:szCs w:val="24"/>
        </w:rPr>
      </w:pPr>
      <w:r>
        <w:rPr>
          <w:rFonts w:ascii="Calibri Light" w:hAnsi="Calibri Light" w:cs="Calibri Light"/>
          <w:b/>
          <w:bCs/>
          <w:noProof/>
          <w:color w:val="2E74B5" w:themeColor="accent1" w:themeShade="BF"/>
          <w14:ligatures w14:val="standardContextual"/>
        </w:rPr>
        <w:drawing>
          <wp:inline distT="0" distB="0" distL="0" distR="0" wp14:anchorId="7CF91D56" wp14:editId="44727854">
            <wp:extent cx="4130040" cy="3212475"/>
            <wp:effectExtent l="0" t="0" r="3810" b="6985"/>
            <wp:docPr id="152660708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7083" name="Picture 1" descr="A map of a neighborhoo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8928" cy="3242723"/>
                    </a:xfrm>
                    <a:prstGeom prst="rect">
                      <a:avLst/>
                    </a:prstGeom>
                  </pic:spPr>
                </pic:pic>
              </a:graphicData>
            </a:graphic>
          </wp:inline>
        </w:drawing>
      </w:r>
    </w:p>
    <w:p w14:paraId="315311ED" w14:textId="77777777" w:rsidR="00834404" w:rsidRDefault="00834404" w:rsidP="00C602AD">
      <w:pPr>
        <w:jc w:val="both"/>
        <w:rPr>
          <w:rFonts w:ascii="Calibri Light" w:hAnsi="Calibri Light" w:cs="Calibri Light"/>
          <w:b/>
          <w:bCs/>
          <w:sz w:val="24"/>
          <w:szCs w:val="24"/>
        </w:rPr>
      </w:pPr>
    </w:p>
    <w:p w14:paraId="631A101A" w14:textId="77777777" w:rsidR="00834404" w:rsidRDefault="00834404" w:rsidP="00C602AD">
      <w:pPr>
        <w:jc w:val="both"/>
        <w:rPr>
          <w:rFonts w:ascii="Calibri Light" w:hAnsi="Calibri Light" w:cs="Calibri Light"/>
          <w:b/>
          <w:bCs/>
          <w:sz w:val="24"/>
          <w:szCs w:val="24"/>
        </w:rPr>
      </w:pPr>
    </w:p>
    <w:p w14:paraId="70CC5E57" w14:textId="77777777" w:rsidR="0072774C" w:rsidRPr="002D3F4C" w:rsidRDefault="0072774C" w:rsidP="0072774C">
      <w:pPr>
        <w:rPr>
          <w:rFonts w:ascii="Calibri Light" w:hAnsi="Calibri Light" w:cs="Calibri Light"/>
          <w:b/>
          <w:bCs/>
          <w:color w:val="2F5496" w:themeColor="accent5" w:themeShade="BF"/>
          <w:sz w:val="28"/>
          <w:szCs w:val="28"/>
        </w:rPr>
      </w:pPr>
      <w:r w:rsidRPr="002D3F4C">
        <w:rPr>
          <w:rFonts w:ascii="Calibri Light" w:hAnsi="Calibri Light" w:cs="Calibri Light"/>
          <w:b/>
          <w:bCs/>
          <w:color w:val="2F5496" w:themeColor="accent5" w:themeShade="BF"/>
          <w:sz w:val="28"/>
          <w:szCs w:val="28"/>
        </w:rPr>
        <w:t>PARISH ACTION 6: LOCAL BUS SERVICES.</w:t>
      </w:r>
    </w:p>
    <w:p w14:paraId="7B8AE18B" w14:textId="77777777" w:rsidR="0072774C" w:rsidRPr="002D3F4C" w:rsidRDefault="0072774C" w:rsidP="0072774C">
      <w:pPr>
        <w:rPr>
          <w:rFonts w:ascii="Calibri Light" w:hAnsi="Calibri Light" w:cs="Calibri Light"/>
          <w:b/>
          <w:bCs/>
          <w:color w:val="2F5496" w:themeColor="accent5" w:themeShade="BF"/>
          <w:sz w:val="28"/>
          <w:szCs w:val="28"/>
        </w:rPr>
      </w:pPr>
    </w:p>
    <w:p w14:paraId="6B4C12E2" w14:textId="77777777" w:rsidR="0072774C" w:rsidRPr="002D3F4C" w:rsidRDefault="0072774C" w:rsidP="0072774C">
      <w:pPr>
        <w:rPr>
          <w:rFonts w:ascii="Calibri Light" w:hAnsi="Calibri Light" w:cs="Calibri Light"/>
          <w:b/>
          <w:bCs/>
          <w:color w:val="2F5496" w:themeColor="accent5" w:themeShade="BF"/>
          <w:sz w:val="24"/>
          <w:szCs w:val="24"/>
        </w:rPr>
      </w:pPr>
      <w:r w:rsidRPr="002D3F4C">
        <w:rPr>
          <w:rFonts w:ascii="Calibri Light" w:hAnsi="Calibri Light" w:cs="Calibri Light"/>
          <w:b/>
          <w:bCs/>
          <w:color w:val="2F5496" w:themeColor="accent5" w:themeShade="BF"/>
          <w:sz w:val="24"/>
          <w:szCs w:val="24"/>
        </w:rPr>
        <w:t xml:space="preserve">The Parish Council will actively lobby the service provider to improve the timetable so that it is better suited to those who might wish to use it.  They will also make enquiries to NYC about whether the idea of </w:t>
      </w:r>
      <w:proofErr w:type="gramStart"/>
      <w:r w:rsidRPr="002D3F4C">
        <w:rPr>
          <w:rFonts w:ascii="Calibri Light" w:hAnsi="Calibri Light" w:cs="Calibri Light"/>
          <w:b/>
          <w:bCs/>
          <w:color w:val="2F5496" w:themeColor="accent5" w:themeShade="BF"/>
          <w:sz w:val="24"/>
          <w:szCs w:val="24"/>
        </w:rPr>
        <w:t>opening up</w:t>
      </w:r>
      <w:proofErr w:type="gramEnd"/>
      <w:r w:rsidRPr="002D3F4C">
        <w:rPr>
          <w:rFonts w:ascii="Calibri Light" w:hAnsi="Calibri Light" w:cs="Calibri Light"/>
          <w:b/>
          <w:bCs/>
          <w:color w:val="2F5496" w:themeColor="accent5" w:themeShade="BF"/>
          <w:sz w:val="24"/>
          <w:szCs w:val="24"/>
        </w:rPr>
        <w:t xml:space="preserve"> school buses to other paying passengers is feasible and will continue to promote and publicise services through its website and Facebook pages.</w:t>
      </w:r>
    </w:p>
    <w:p w14:paraId="6475C1BC" w14:textId="77777777" w:rsidR="0072774C" w:rsidRDefault="0072774C" w:rsidP="0072774C">
      <w:pPr>
        <w:rPr>
          <w:rFonts w:ascii="Calibri Light" w:hAnsi="Calibri Light" w:cs="Calibri Light"/>
          <w:b/>
          <w:bCs/>
          <w:color w:val="5B9BD5" w:themeColor="accent1"/>
          <w:sz w:val="24"/>
          <w:szCs w:val="24"/>
        </w:rPr>
      </w:pPr>
    </w:p>
    <w:p w14:paraId="59B36005" w14:textId="77777777" w:rsidR="00651873" w:rsidRDefault="00651873" w:rsidP="00651873">
      <w:pPr>
        <w:rPr>
          <w:rFonts w:ascii="Calibri Light" w:hAnsi="Calibri Light" w:cs="Calibri Light"/>
          <w:b/>
          <w:bCs/>
          <w:color w:val="538135" w:themeColor="accent6" w:themeShade="BF"/>
          <w:sz w:val="28"/>
          <w:szCs w:val="28"/>
        </w:rPr>
      </w:pPr>
      <w:r w:rsidRPr="00C63E55">
        <w:rPr>
          <w:rFonts w:ascii="Calibri Light" w:hAnsi="Calibri Light" w:cs="Calibri Light"/>
          <w:b/>
          <w:bCs/>
          <w:color w:val="538135" w:themeColor="accent6" w:themeShade="BF"/>
          <w:sz w:val="28"/>
          <w:szCs w:val="28"/>
        </w:rPr>
        <w:lastRenderedPageBreak/>
        <w:t>POLICY KMLD1</w:t>
      </w:r>
      <w:r>
        <w:rPr>
          <w:rFonts w:ascii="Calibri Light" w:hAnsi="Calibri Light" w:cs="Calibri Light"/>
          <w:b/>
          <w:bCs/>
          <w:color w:val="538135" w:themeColor="accent6" w:themeShade="BF"/>
          <w:sz w:val="28"/>
          <w:szCs w:val="28"/>
        </w:rPr>
        <w:t>5</w:t>
      </w:r>
      <w:r w:rsidRPr="00C63E55">
        <w:rPr>
          <w:rFonts w:ascii="Calibri Light" w:hAnsi="Calibri Light" w:cs="Calibri Light"/>
          <w:b/>
          <w:bCs/>
          <w:color w:val="538135" w:themeColor="accent6" w:themeShade="BF"/>
          <w:sz w:val="28"/>
          <w:szCs w:val="28"/>
        </w:rPr>
        <w:t>: ULTRA-LOW EMISSIONS VEHICLE INFRASTRUCTURE</w:t>
      </w:r>
    </w:p>
    <w:p w14:paraId="1C6F9404" w14:textId="77777777" w:rsidR="00651873" w:rsidRPr="00C63E55" w:rsidRDefault="00651873" w:rsidP="00651873">
      <w:pPr>
        <w:rPr>
          <w:rFonts w:ascii="Calibri Light" w:hAnsi="Calibri Light" w:cs="Calibri Light"/>
          <w:b/>
          <w:bCs/>
          <w:color w:val="538135" w:themeColor="accent6" w:themeShade="BF"/>
          <w:sz w:val="28"/>
          <w:szCs w:val="28"/>
        </w:rPr>
      </w:pPr>
    </w:p>
    <w:p w14:paraId="51778891" w14:textId="77777777" w:rsidR="00651873" w:rsidRDefault="00651873" w:rsidP="00651873">
      <w:pPr>
        <w:rPr>
          <w:rFonts w:ascii="Calibri Light" w:hAnsi="Calibri Light" w:cs="Calibri Light"/>
          <w:b/>
          <w:bCs/>
          <w:color w:val="538135" w:themeColor="accent6" w:themeShade="BF"/>
          <w:sz w:val="24"/>
          <w:szCs w:val="24"/>
          <w:lang w:eastAsia="en-GB"/>
        </w:rPr>
      </w:pPr>
      <w:r w:rsidRPr="00BF5CBB">
        <w:rPr>
          <w:rFonts w:ascii="Calibri Light" w:hAnsi="Calibri Light" w:cs="Calibri Light"/>
          <w:b/>
          <w:bCs/>
          <w:color w:val="538135" w:themeColor="accent6" w:themeShade="BF"/>
          <w:sz w:val="24"/>
          <w:szCs w:val="24"/>
          <w:lang w:eastAsia="en-GB"/>
        </w:rPr>
        <w:t xml:space="preserve">Development proposals that include </w:t>
      </w:r>
      <w:r w:rsidRPr="00BF5CBB">
        <w:rPr>
          <w:rFonts w:ascii="Calibri Light" w:hAnsi="Calibri Light" w:cs="Calibri Light"/>
          <w:b/>
          <w:bCs/>
          <w:color w:val="538135" w:themeColor="accent6" w:themeShade="BF"/>
          <w:sz w:val="24"/>
          <w:szCs w:val="24"/>
        </w:rPr>
        <w:t xml:space="preserve">the provision of Ultra-Low Emission Vehicle charging points </w:t>
      </w:r>
      <w:r>
        <w:rPr>
          <w:rFonts w:ascii="Calibri Light" w:hAnsi="Calibri Light" w:cs="Calibri Light"/>
          <w:b/>
          <w:bCs/>
          <w:color w:val="538135" w:themeColor="accent6" w:themeShade="BF"/>
          <w:sz w:val="24"/>
          <w:szCs w:val="24"/>
        </w:rPr>
        <w:t xml:space="preserve">(public and private) </w:t>
      </w:r>
      <w:r w:rsidRPr="00BF5CBB">
        <w:rPr>
          <w:rFonts w:ascii="Calibri Light" w:hAnsi="Calibri Light" w:cs="Calibri Light"/>
          <w:b/>
          <w:bCs/>
          <w:color w:val="538135" w:themeColor="accent6" w:themeShade="BF"/>
          <w:sz w:val="24"/>
          <w:szCs w:val="24"/>
          <w:lang w:eastAsia="en-GB"/>
        </w:rPr>
        <w:t xml:space="preserve">will be </w:t>
      </w:r>
      <w:r>
        <w:rPr>
          <w:rFonts w:ascii="Calibri Light" w:hAnsi="Calibri Light" w:cs="Calibri Light"/>
          <w:b/>
          <w:bCs/>
          <w:color w:val="538135" w:themeColor="accent6" w:themeShade="BF"/>
          <w:sz w:val="24"/>
          <w:szCs w:val="24"/>
          <w:lang w:eastAsia="en-GB"/>
        </w:rPr>
        <w:t xml:space="preserve">encouraged and </w:t>
      </w:r>
      <w:r w:rsidRPr="00BF5CBB">
        <w:rPr>
          <w:rFonts w:ascii="Calibri Light" w:hAnsi="Calibri Light" w:cs="Calibri Light"/>
          <w:b/>
          <w:bCs/>
          <w:color w:val="538135" w:themeColor="accent6" w:themeShade="BF"/>
          <w:sz w:val="24"/>
          <w:szCs w:val="24"/>
          <w:lang w:eastAsia="en-GB"/>
        </w:rPr>
        <w:t>supported</w:t>
      </w:r>
      <w:r>
        <w:rPr>
          <w:rFonts w:ascii="Calibri Light" w:hAnsi="Calibri Light" w:cs="Calibri Light"/>
          <w:b/>
          <w:bCs/>
          <w:color w:val="538135" w:themeColor="accent6" w:themeShade="BF"/>
          <w:sz w:val="24"/>
          <w:szCs w:val="24"/>
          <w:lang w:eastAsia="en-GB"/>
        </w:rPr>
        <w:t xml:space="preserve">. </w:t>
      </w:r>
    </w:p>
    <w:p w14:paraId="63B12F21" w14:textId="77777777" w:rsidR="0072774C" w:rsidRDefault="0072774C" w:rsidP="0072774C">
      <w:pPr>
        <w:rPr>
          <w:rFonts w:ascii="Calibri Light" w:hAnsi="Calibri Light" w:cs="Calibri Light"/>
          <w:b/>
          <w:bCs/>
          <w:color w:val="5B9BD5" w:themeColor="accent1"/>
          <w:sz w:val="28"/>
          <w:szCs w:val="28"/>
        </w:rPr>
      </w:pPr>
    </w:p>
    <w:p w14:paraId="29A1007C" w14:textId="77777777" w:rsidR="00824F05" w:rsidRPr="00ED01AE" w:rsidRDefault="00824F05" w:rsidP="00824F05">
      <w:pPr>
        <w:rPr>
          <w:rFonts w:ascii="Calibri Light" w:hAnsi="Calibri Light" w:cs="Calibri Light"/>
          <w:b/>
          <w:bCs/>
          <w:color w:val="2F5496" w:themeColor="accent5" w:themeShade="BF"/>
          <w:sz w:val="28"/>
          <w:szCs w:val="28"/>
        </w:rPr>
      </w:pPr>
      <w:r w:rsidRPr="00ED01AE">
        <w:rPr>
          <w:rFonts w:ascii="Calibri Light" w:hAnsi="Calibri Light" w:cs="Calibri Light"/>
          <w:b/>
          <w:bCs/>
          <w:color w:val="2F5496" w:themeColor="accent5" w:themeShade="BF"/>
          <w:sz w:val="28"/>
          <w:szCs w:val="28"/>
        </w:rPr>
        <w:t>PARISH ACTION 7 – PUBLIC ACCESS ROUTES</w:t>
      </w:r>
    </w:p>
    <w:p w14:paraId="194574DD" w14:textId="77777777" w:rsidR="00824F05" w:rsidRPr="00ED01AE" w:rsidRDefault="00824F05" w:rsidP="00824F05">
      <w:pPr>
        <w:rPr>
          <w:rFonts w:ascii="Calibri Light" w:hAnsi="Calibri Light" w:cs="Calibri Light"/>
          <w:b/>
          <w:bCs/>
          <w:color w:val="2F5496" w:themeColor="accent5" w:themeShade="BF"/>
          <w:sz w:val="28"/>
          <w:szCs w:val="28"/>
        </w:rPr>
      </w:pPr>
    </w:p>
    <w:p w14:paraId="209C4EF8" w14:textId="77777777" w:rsidR="00824F05" w:rsidRPr="00ED01AE" w:rsidRDefault="00824F05" w:rsidP="00824F05">
      <w:pPr>
        <w:rPr>
          <w:rFonts w:ascii="Calibri Light" w:hAnsi="Calibri Light" w:cs="Calibri Light"/>
          <w:b/>
          <w:bCs/>
          <w:color w:val="2F5496" w:themeColor="accent5" w:themeShade="BF"/>
          <w:sz w:val="24"/>
          <w:szCs w:val="24"/>
        </w:rPr>
      </w:pPr>
      <w:r w:rsidRPr="00ED01AE">
        <w:rPr>
          <w:rFonts w:ascii="Calibri Light" w:hAnsi="Calibri Light" w:cs="Calibri Light"/>
          <w:b/>
          <w:bCs/>
          <w:color w:val="2F5496" w:themeColor="accent5" w:themeShade="BF"/>
          <w:sz w:val="24"/>
          <w:szCs w:val="24"/>
        </w:rPr>
        <w:t>The Parish Council, in conjunction with residents, local walking groups, cyclists and riders, will take active steps to promote existing routes which could be more extensively used by a larger number of people without causing any detrimental side effects. This could include the publication of guides and the maintenance of signs, stiles, gates etc. in conjunction with landowners and NYC Countrywide Access Services. It will also investigate alongside other interested parties as to what scope exists to extend the local network further.</w:t>
      </w:r>
    </w:p>
    <w:p w14:paraId="746B0FB4" w14:textId="77777777" w:rsidR="00824F05" w:rsidRDefault="00824F05" w:rsidP="00824F05">
      <w:pPr>
        <w:rPr>
          <w:rFonts w:ascii="Calibri Light" w:hAnsi="Calibri Light" w:cs="Calibri Light"/>
          <w:b/>
          <w:bCs/>
          <w:color w:val="5B9BD5" w:themeColor="accent1"/>
          <w:sz w:val="24"/>
          <w:szCs w:val="24"/>
        </w:rPr>
      </w:pPr>
    </w:p>
    <w:p w14:paraId="30690B10" w14:textId="77777777" w:rsidR="00ED01AE" w:rsidRDefault="00ED01AE" w:rsidP="00ED01AE">
      <w:pPr>
        <w:rPr>
          <w:rFonts w:ascii="Calibri Light" w:hAnsi="Calibri Light" w:cs="Calibri Light"/>
          <w:b/>
          <w:bCs/>
          <w:color w:val="2F5496" w:themeColor="accent5" w:themeShade="BF"/>
          <w:sz w:val="28"/>
          <w:szCs w:val="28"/>
        </w:rPr>
      </w:pPr>
      <w:r w:rsidRPr="00404D90">
        <w:rPr>
          <w:rFonts w:ascii="Calibri Light" w:hAnsi="Calibri Light" w:cs="Calibri Light"/>
          <w:b/>
          <w:bCs/>
          <w:color w:val="2F5496" w:themeColor="accent5" w:themeShade="BF"/>
          <w:sz w:val="28"/>
          <w:szCs w:val="28"/>
        </w:rPr>
        <w:t>PARISH ACTION</w:t>
      </w:r>
      <w:r>
        <w:rPr>
          <w:rFonts w:ascii="Calibri Light" w:hAnsi="Calibri Light" w:cs="Calibri Light"/>
          <w:b/>
          <w:bCs/>
          <w:color w:val="2F5496" w:themeColor="accent5" w:themeShade="BF"/>
          <w:sz w:val="28"/>
          <w:szCs w:val="28"/>
        </w:rPr>
        <w:t xml:space="preserve"> 8: </w:t>
      </w:r>
      <w:r w:rsidRPr="00404D90">
        <w:rPr>
          <w:rFonts w:ascii="Calibri Light" w:hAnsi="Calibri Light" w:cs="Calibri Light"/>
          <w:b/>
          <w:bCs/>
          <w:color w:val="2F5496" w:themeColor="accent5" w:themeShade="BF"/>
          <w:sz w:val="28"/>
          <w:szCs w:val="28"/>
        </w:rPr>
        <w:t xml:space="preserve"> UTILIT</w:t>
      </w:r>
      <w:r>
        <w:rPr>
          <w:rFonts w:ascii="Calibri Light" w:hAnsi="Calibri Light" w:cs="Calibri Light"/>
          <w:b/>
          <w:bCs/>
          <w:color w:val="2F5496" w:themeColor="accent5" w:themeShade="BF"/>
          <w:sz w:val="28"/>
          <w:szCs w:val="28"/>
        </w:rPr>
        <w:t>IES</w:t>
      </w:r>
    </w:p>
    <w:p w14:paraId="2F1FC4FA" w14:textId="77777777" w:rsidR="00ED01AE" w:rsidRPr="00404D90" w:rsidRDefault="00ED01AE" w:rsidP="00ED01AE">
      <w:pPr>
        <w:rPr>
          <w:rFonts w:ascii="Calibri Light" w:hAnsi="Calibri Light" w:cs="Calibri Light"/>
          <w:b/>
          <w:bCs/>
          <w:color w:val="2F5496" w:themeColor="accent5" w:themeShade="BF"/>
          <w:sz w:val="28"/>
          <w:szCs w:val="28"/>
        </w:rPr>
      </w:pPr>
    </w:p>
    <w:p w14:paraId="48DA2ACC" w14:textId="77777777" w:rsidR="00ED01AE" w:rsidRPr="0054442E" w:rsidRDefault="00ED01AE" w:rsidP="00ED01AE">
      <w:pPr>
        <w:rPr>
          <w:rFonts w:ascii="Calibri Light" w:hAnsi="Calibri Light" w:cs="Calibri Light"/>
          <w:b/>
          <w:bCs/>
          <w:color w:val="2F5496" w:themeColor="accent5" w:themeShade="BF"/>
          <w:sz w:val="24"/>
          <w:szCs w:val="24"/>
        </w:rPr>
      </w:pPr>
      <w:r w:rsidRPr="00404D90">
        <w:rPr>
          <w:rFonts w:ascii="Calibri Light" w:hAnsi="Calibri Light" w:cs="Calibri Light"/>
          <w:b/>
          <w:bCs/>
          <w:color w:val="2F5496" w:themeColor="accent5" w:themeShade="BF"/>
          <w:sz w:val="24"/>
          <w:szCs w:val="24"/>
        </w:rPr>
        <w:t xml:space="preserve">The Parish Council will seek to ensure that whenever any major development </w:t>
      </w:r>
      <w:r>
        <w:rPr>
          <w:rFonts w:ascii="Calibri Light" w:hAnsi="Calibri Light" w:cs="Calibri Light"/>
          <w:b/>
          <w:bCs/>
          <w:color w:val="2F5496" w:themeColor="accent5" w:themeShade="BF"/>
          <w:sz w:val="24"/>
          <w:szCs w:val="24"/>
        </w:rPr>
        <w:t xml:space="preserve">(ten or more houses) </w:t>
      </w:r>
      <w:r w:rsidRPr="00404D90">
        <w:rPr>
          <w:rFonts w:ascii="Calibri Light" w:hAnsi="Calibri Light" w:cs="Calibri Light"/>
          <w:b/>
          <w:bCs/>
          <w:color w:val="2F5496" w:themeColor="accent5" w:themeShade="BF"/>
          <w:sz w:val="24"/>
          <w:szCs w:val="24"/>
        </w:rPr>
        <w:t xml:space="preserve">is proposed that Utility Companies and Agencies are </w:t>
      </w:r>
      <w:r>
        <w:rPr>
          <w:rFonts w:ascii="Calibri Light" w:hAnsi="Calibri Light" w:cs="Calibri Light"/>
          <w:b/>
          <w:bCs/>
          <w:color w:val="2F5496" w:themeColor="accent5" w:themeShade="BF"/>
          <w:sz w:val="24"/>
          <w:szCs w:val="24"/>
        </w:rPr>
        <w:t xml:space="preserve">fully </w:t>
      </w:r>
      <w:r w:rsidRPr="00404D90">
        <w:rPr>
          <w:rFonts w:ascii="Calibri Light" w:hAnsi="Calibri Light" w:cs="Calibri Light"/>
          <w:b/>
          <w:bCs/>
          <w:color w:val="2F5496" w:themeColor="accent5" w:themeShade="BF"/>
          <w:sz w:val="24"/>
          <w:szCs w:val="24"/>
        </w:rPr>
        <w:t>responsible for any essential upgrading work to services and that this is undertaken prior to the development being completed</w:t>
      </w:r>
      <w:r>
        <w:rPr>
          <w:rFonts w:ascii="Calibri Light" w:hAnsi="Calibri Light" w:cs="Calibri Light"/>
          <w:b/>
          <w:bCs/>
          <w:color w:val="2F5496" w:themeColor="accent5" w:themeShade="BF"/>
          <w:sz w:val="24"/>
          <w:szCs w:val="24"/>
        </w:rPr>
        <w:t>, with a delivery plan for how utilities should be upgraded and installed approved before development commences.</w:t>
      </w:r>
    </w:p>
    <w:p w14:paraId="0A22BC02" w14:textId="77777777" w:rsidR="00824F05" w:rsidRDefault="00824F05" w:rsidP="00824F05">
      <w:pPr>
        <w:rPr>
          <w:rFonts w:ascii="Calibri Light" w:hAnsi="Calibri Light" w:cs="Calibri Light"/>
          <w:b/>
          <w:bCs/>
          <w:color w:val="5B9BD5" w:themeColor="accent1"/>
          <w:sz w:val="28"/>
          <w:szCs w:val="28"/>
        </w:rPr>
      </w:pPr>
    </w:p>
    <w:p w14:paraId="277C169B" w14:textId="79914E9D" w:rsidR="008958DE" w:rsidRPr="00131663" w:rsidRDefault="008958DE" w:rsidP="00824F05">
      <w:pPr>
        <w:rPr>
          <w:rFonts w:ascii="Calibri Light" w:hAnsi="Calibri Light" w:cs="Calibri Light"/>
          <w:b/>
          <w:bCs/>
          <w:sz w:val="36"/>
          <w:szCs w:val="36"/>
        </w:rPr>
      </w:pPr>
      <w:r w:rsidRPr="00131663">
        <w:rPr>
          <w:rFonts w:ascii="Calibri Light" w:hAnsi="Calibri Light" w:cs="Calibri Light"/>
          <w:b/>
          <w:bCs/>
          <w:sz w:val="36"/>
          <w:szCs w:val="36"/>
        </w:rPr>
        <w:t xml:space="preserve">Section 5.6 </w:t>
      </w:r>
      <w:r w:rsidR="00131663" w:rsidRPr="00131663">
        <w:rPr>
          <w:rFonts w:ascii="Calibri Light" w:hAnsi="Calibri Light" w:cs="Calibri Light"/>
          <w:b/>
          <w:bCs/>
          <w:sz w:val="36"/>
          <w:szCs w:val="36"/>
        </w:rPr>
        <w:t>LOCAL ECONOMY</w:t>
      </w:r>
    </w:p>
    <w:p w14:paraId="443B14FD" w14:textId="77777777" w:rsidR="00824F05" w:rsidRDefault="00824F05" w:rsidP="0072774C">
      <w:pPr>
        <w:rPr>
          <w:rFonts w:ascii="Calibri Light" w:hAnsi="Calibri Light" w:cs="Calibri Light"/>
          <w:b/>
          <w:bCs/>
          <w:color w:val="5B9BD5" w:themeColor="accent1"/>
          <w:sz w:val="28"/>
          <w:szCs w:val="28"/>
        </w:rPr>
      </w:pPr>
    </w:p>
    <w:p w14:paraId="0F15D608" w14:textId="77777777" w:rsidR="00CF30BD" w:rsidRDefault="00CF30BD" w:rsidP="00CF30BD">
      <w:pPr>
        <w:jc w:val="both"/>
        <w:rPr>
          <w:rFonts w:asciiTheme="majorHAnsi" w:hAnsiTheme="majorHAnsi" w:cstheme="majorHAnsi"/>
          <w:b/>
          <w:bCs/>
          <w:color w:val="70AD47" w:themeColor="accent6"/>
        </w:rPr>
      </w:pPr>
      <w:r w:rsidRPr="00EA51BB">
        <w:rPr>
          <w:rFonts w:asciiTheme="majorHAnsi" w:hAnsiTheme="majorHAnsi" w:cstheme="majorHAnsi"/>
          <w:b/>
          <w:bCs/>
          <w:color w:val="70AD47" w:themeColor="accent6"/>
          <w:sz w:val="28"/>
          <w:szCs w:val="28"/>
          <w:lang w:eastAsia="en-GB"/>
        </w:rPr>
        <w:t>POLICY KLMD1</w:t>
      </w:r>
      <w:r>
        <w:rPr>
          <w:rFonts w:asciiTheme="majorHAnsi" w:hAnsiTheme="majorHAnsi" w:cstheme="majorHAnsi"/>
          <w:b/>
          <w:bCs/>
          <w:color w:val="70AD47" w:themeColor="accent6"/>
          <w:sz w:val="28"/>
          <w:szCs w:val="28"/>
          <w:lang w:eastAsia="en-GB"/>
        </w:rPr>
        <w:t>6</w:t>
      </w:r>
      <w:r w:rsidRPr="00EA51BB">
        <w:rPr>
          <w:rFonts w:asciiTheme="majorHAnsi" w:hAnsiTheme="majorHAnsi" w:cstheme="majorHAnsi"/>
          <w:b/>
          <w:bCs/>
          <w:color w:val="70AD47" w:themeColor="accent6"/>
          <w:sz w:val="28"/>
          <w:szCs w:val="28"/>
          <w:lang w:eastAsia="en-GB"/>
        </w:rPr>
        <w:t>: SUPPORTING THE DEVELOPMENT OF THE LOCAL ECONOMY</w:t>
      </w:r>
      <w:r>
        <w:rPr>
          <w:rFonts w:asciiTheme="majorHAnsi" w:hAnsiTheme="majorHAnsi" w:cstheme="majorHAnsi"/>
          <w:b/>
          <w:bCs/>
          <w:color w:val="70AD47" w:themeColor="accent6"/>
          <w:sz w:val="28"/>
          <w:szCs w:val="28"/>
          <w:lang w:eastAsia="en-GB"/>
        </w:rPr>
        <w:t>.</w:t>
      </w:r>
      <w:r w:rsidRPr="00EA51BB">
        <w:rPr>
          <w:rFonts w:asciiTheme="majorHAnsi" w:hAnsiTheme="majorHAnsi" w:cstheme="majorHAnsi"/>
          <w:b/>
          <w:bCs/>
          <w:color w:val="70AD47" w:themeColor="accent6"/>
        </w:rPr>
        <w:t xml:space="preserve"> </w:t>
      </w:r>
    </w:p>
    <w:p w14:paraId="4830098C" w14:textId="77777777" w:rsidR="00CF30BD" w:rsidRPr="00EA51BB" w:rsidRDefault="00CF30BD" w:rsidP="00CF30BD">
      <w:pPr>
        <w:jc w:val="both"/>
        <w:rPr>
          <w:rFonts w:asciiTheme="majorHAnsi" w:hAnsiTheme="majorHAnsi" w:cstheme="majorHAnsi"/>
          <w:b/>
          <w:bCs/>
          <w:color w:val="70AD47" w:themeColor="accent6"/>
        </w:rPr>
      </w:pPr>
    </w:p>
    <w:p w14:paraId="53C0995E" w14:textId="77777777" w:rsidR="00CF30BD" w:rsidRPr="00E83DED" w:rsidRDefault="00CF30BD" w:rsidP="00CF30BD">
      <w:pPr>
        <w:rPr>
          <w:rFonts w:asciiTheme="majorHAnsi" w:hAnsiTheme="majorHAnsi" w:cstheme="majorHAnsi"/>
          <w:b/>
          <w:bCs/>
          <w:color w:val="70AD47" w:themeColor="accent6"/>
          <w:sz w:val="24"/>
          <w:szCs w:val="24"/>
        </w:rPr>
      </w:pPr>
      <w:r w:rsidRPr="00E83DED">
        <w:rPr>
          <w:rFonts w:asciiTheme="majorHAnsi" w:hAnsiTheme="majorHAnsi" w:cstheme="majorHAnsi"/>
          <w:b/>
          <w:bCs/>
          <w:color w:val="70AD47" w:themeColor="accent6"/>
          <w:sz w:val="24"/>
          <w:szCs w:val="24"/>
        </w:rPr>
        <w:t xml:space="preserve">Though some types of development do not necessarily need planning permission, where it is required, the Plan is supportive of new commercial and business development, providing it both supports local employment and can be undertaken sympathetically and without significant adverse impacts upon the quality of the local character and amenity, neighbouring </w:t>
      </w:r>
      <w:proofErr w:type="gramStart"/>
      <w:r w:rsidRPr="00E83DED">
        <w:rPr>
          <w:rFonts w:asciiTheme="majorHAnsi" w:hAnsiTheme="majorHAnsi" w:cstheme="majorHAnsi"/>
          <w:b/>
          <w:bCs/>
          <w:color w:val="70AD47" w:themeColor="accent6"/>
          <w:sz w:val="24"/>
          <w:szCs w:val="24"/>
        </w:rPr>
        <w:t>uses</w:t>
      </w:r>
      <w:proofErr w:type="gramEnd"/>
      <w:r w:rsidRPr="00E83DED">
        <w:rPr>
          <w:rFonts w:asciiTheme="majorHAnsi" w:hAnsiTheme="majorHAnsi" w:cstheme="majorHAnsi"/>
          <w:b/>
          <w:bCs/>
          <w:color w:val="70AD47" w:themeColor="accent6"/>
          <w:sz w:val="24"/>
          <w:szCs w:val="24"/>
        </w:rPr>
        <w:t xml:space="preserve"> and highway safety.  </w:t>
      </w:r>
    </w:p>
    <w:p w14:paraId="00DD8EF3" w14:textId="77777777" w:rsidR="0010646D" w:rsidRPr="00CF64F0" w:rsidRDefault="0010646D" w:rsidP="0010646D">
      <w:pPr>
        <w:pStyle w:val="Standard"/>
        <w:spacing w:line="240" w:lineRule="auto"/>
        <w:ind w:left="0"/>
        <w:rPr>
          <w:rFonts w:ascii="Calibri Light" w:hAnsi="Calibri Light" w:cs="Calibri Light"/>
          <w:b/>
          <w:bCs/>
          <w:color w:val="538135" w:themeColor="accent6" w:themeShade="BF"/>
        </w:rPr>
      </w:pPr>
    </w:p>
    <w:p w14:paraId="669D6ECA" w14:textId="77777777" w:rsidR="004D357C" w:rsidRDefault="004D357C">
      <w:pPr>
        <w:rPr>
          <w:sz w:val="40"/>
          <w:szCs w:val="40"/>
        </w:rPr>
      </w:pPr>
    </w:p>
    <w:sectPr w:rsidR="004D35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EB35C" w14:textId="77777777" w:rsidR="007D7E7F" w:rsidRDefault="007D7E7F" w:rsidP="0010646D">
      <w:r>
        <w:separator/>
      </w:r>
    </w:p>
  </w:endnote>
  <w:endnote w:type="continuationSeparator" w:id="0">
    <w:p w14:paraId="6990A34C" w14:textId="77777777" w:rsidR="007D7E7F" w:rsidRDefault="007D7E7F" w:rsidP="0010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6899" w14:textId="77777777" w:rsidR="007D7E7F" w:rsidRDefault="007D7E7F" w:rsidP="0010646D">
      <w:r>
        <w:separator/>
      </w:r>
    </w:p>
  </w:footnote>
  <w:footnote w:type="continuationSeparator" w:id="0">
    <w:p w14:paraId="315A48DC" w14:textId="77777777" w:rsidR="007D7E7F" w:rsidRDefault="007D7E7F" w:rsidP="00106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DFB7F5B"/>
    <w:multiLevelType w:val="hybridMultilevel"/>
    <w:tmpl w:val="4218EC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AD14887"/>
    <w:multiLevelType w:val="hybridMultilevel"/>
    <w:tmpl w:val="66BCAE1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45C4A4B"/>
    <w:multiLevelType w:val="hybridMultilevel"/>
    <w:tmpl w:val="3AA2BC46"/>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816A5112">
      <w:start w:val="1"/>
      <w:numFmt w:val="lowerLetter"/>
      <w:lvlText w:val="%3."/>
      <w:lvlJc w:val="left"/>
      <w:pPr>
        <w:ind w:left="2880" w:hanging="360"/>
      </w:pPr>
      <w:rPr>
        <w:rFont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5" w15:restartNumberingAfterBreak="0">
    <w:nsid w:val="79B601A0"/>
    <w:multiLevelType w:val="hybridMultilevel"/>
    <w:tmpl w:val="7F1008C8"/>
    <w:lvl w:ilvl="0" w:tplc="B730469E">
      <w:numFmt w:val="bullet"/>
      <w:lvlText w:val=""/>
      <w:lvlJc w:val="left"/>
      <w:pPr>
        <w:ind w:left="1080" w:hanging="360"/>
      </w:pPr>
      <w:rPr>
        <w:rFonts w:ascii="Symbol" w:eastAsia="SimSun" w:hAnsi="Symbol"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037149217">
    <w:abstractNumId w:val="20"/>
  </w:num>
  <w:num w:numId="2" w16cid:durableId="1367751806">
    <w:abstractNumId w:val="12"/>
  </w:num>
  <w:num w:numId="3" w16cid:durableId="866527109">
    <w:abstractNumId w:val="10"/>
  </w:num>
  <w:num w:numId="4" w16cid:durableId="653334957">
    <w:abstractNumId w:val="23"/>
  </w:num>
  <w:num w:numId="5" w16cid:durableId="679549290">
    <w:abstractNumId w:val="13"/>
  </w:num>
  <w:num w:numId="6" w16cid:durableId="799611345">
    <w:abstractNumId w:val="16"/>
  </w:num>
  <w:num w:numId="7" w16cid:durableId="1202549071">
    <w:abstractNumId w:val="19"/>
  </w:num>
  <w:num w:numId="8" w16cid:durableId="522597535">
    <w:abstractNumId w:val="9"/>
  </w:num>
  <w:num w:numId="9" w16cid:durableId="1166089745">
    <w:abstractNumId w:val="7"/>
  </w:num>
  <w:num w:numId="10" w16cid:durableId="389890249">
    <w:abstractNumId w:val="6"/>
  </w:num>
  <w:num w:numId="11" w16cid:durableId="3825098">
    <w:abstractNumId w:val="5"/>
  </w:num>
  <w:num w:numId="12" w16cid:durableId="1978801951">
    <w:abstractNumId w:val="4"/>
  </w:num>
  <w:num w:numId="13" w16cid:durableId="1184982238">
    <w:abstractNumId w:val="8"/>
  </w:num>
  <w:num w:numId="14" w16cid:durableId="1835218314">
    <w:abstractNumId w:val="3"/>
  </w:num>
  <w:num w:numId="15" w16cid:durableId="1821463874">
    <w:abstractNumId w:val="2"/>
  </w:num>
  <w:num w:numId="16" w16cid:durableId="2050837540">
    <w:abstractNumId w:val="1"/>
  </w:num>
  <w:num w:numId="17" w16cid:durableId="232787630">
    <w:abstractNumId w:val="0"/>
  </w:num>
  <w:num w:numId="18" w16cid:durableId="816072897">
    <w:abstractNumId w:val="14"/>
  </w:num>
  <w:num w:numId="19" w16cid:durableId="2120945761">
    <w:abstractNumId w:val="15"/>
  </w:num>
  <w:num w:numId="20" w16cid:durableId="1207182032">
    <w:abstractNumId w:val="22"/>
  </w:num>
  <w:num w:numId="21" w16cid:durableId="990132375">
    <w:abstractNumId w:val="18"/>
  </w:num>
  <w:num w:numId="22" w16cid:durableId="2019192895">
    <w:abstractNumId w:val="11"/>
  </w:num>
  <w:num w:numId="23" w16cid:durableId="1962034363">
    <w:abstractNumId w:val="26"/>
  </w:num>
  <w:num w:numId="24" w16cid:durableId="1618871858">
    <w:abstractNumId w:val="25"/>
  </w:num>
  <w:num w:numId="25" w16cid:durableId="135463556">
    <w:abstractNumId w:val="24"/>
  </w:num>
  <w:num w:numId="26" w16cid:durableId="1299188551">
    <w:abstractNumId w:val="17"/>
  </w:num>
  <w:num w:numId="27" w16cid:durableId="15151493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242"/>
    <w:rsid w:val="00022F6E"/>
    <w:rsid w:val="000E14BE"/>
    <w:rsid w:val="000E1673"/>
    <w:rsid w:val="0010646D"/>
    <w:rsid w:val="00125A71"/>
    <w:rsid w:val="00131663"/>
    <w:rsid w:val="001518D1"/>
    <w:rsid w:val="00183078"/>
    <w:rsid w:val="0019289F"/>
    <w:rsid w:val="0019522F"/>
    <w:rsid w:val="001A5649"/>
    <w:rsid w:val="001C59D0"/>
    <w:rsid w:val="001D29C5"/>
    <w:rsid w:val="001F103F"/>
    <w:rsid w:val="00213260"/>
    <w:rsid w:val="00224A97"/>
    <w:rsid w:val="00260B5F"/>
    <w:rsid w:val="002809BA"/>
    <w:rsid w:val="00290719"/>
    <w:rsid w:val="00297EEC"/>
    <w:rsid w:val="002D0B8F"/>
    <w:rsid w:val="002D3F4C"/>
    <w:rsid w:val="002D7C03"/>
    <w:rsid w:val="002E146E"/>
    <w:rsid w:val="002E1CBC"/>
    <w:rsid w:val="003965AF"/>
    <w:rsid w:val="003E64CF"/>
    <w:rsid w:val="003E6FE4"/>
    <w:rsid w:val="00424D9F"/>
    <w:rsid w:val="004856EC"/>
    <w:rsid w:val="00494C9A"/>
    <w:rsid w:val="004B147B"/>
    <w:rsid w:val="004C6E14"/>
    <w:rsid w:val="004D357C"/>
    <w:rsid w:val="004F7E76"/>
    <w:rsid w:val="005A487B"/>
    <w:rsid w:val="005E615A"/>
    <w:rsid w:val="006443D5"/>
    <w:rsid w:val="00645252"/>
    <w:rsid w:val="00651873"/>
    <w:rsid w:val="0069219C"/>
    <w:rsid w:val="006A7E29"/>
    <w:rsid w:val="006D3D74"/>
    <w:rsid w:val="006D64EA"/>
    <w:rsid w:val="0070624E"/>
    <w:rsid w:val="0072774C"/>
    <w:rsid w:val="007D7E7F"/>
    <w:rsid w:val="007F0242"/>
    <w:rsid w:val="00824F05"/>
    <w:rsid w:val="00834404"/>
    <w:rsid w:val="00836F5B"/>
    <w:rsid w:val="0086655D"/>
    <w:rsid w:val="00886067"/>
    <w:rsid w:val="00894740"/>
    <w:rsid w:val="008958DE"/>
    <w:rsid w:val="008E35A0"/>
    <w:rsid w:val="009C6506"/>
    <w:rsid w:val="009E6CC7"/>
    <w:rsid w:val="00A2458E"/>
    <w:rsid w:val="00A30609"/>
    <w:rsid w:val="00A3436A"/>
    <w:rsid w:val="00A9204E"/>
    <w:rsid w:val="00AB3F9D"/>
    <w:rsid w:val="00AE2508"/>
    <w:rsid w:val="00AE38C8"/>
    <w:rsid w:val="00B118EF"/>
    <w:rsid w:val="00B275BB"/>
    <w:rsid w:val="00B51879"/>
    <w:rsid w:val="00B80130"/>
    <w:rsid w:val="00B85C9A"/>
    <w:rsid w:val="00BA59A8"/>
    <w:rsid w:val="00BC69BF"/>
    <w:rsid w:val="00C602AD"/>
    <w:rsid w:val="00C647A2"/>
    <w:rsid w:val="00C67603"/>
    <w:rsid w:val="00C72B30"/>
    <w:rsid w:val="00C74FEB"/>
    <w:rsid w:val="00C93954"/>
    <w:rsid w:val="00CE2F0E"/>
    <w:rsid w:val="00CF30BD"/>
    <w:rsid w:val="00D2395F"/>
    <w:rsid w:val="00D33236"/>
    <w:rsid w:val="00D35A24"/>
    <w:rsid w:val="00D63C43"/>
    <w:rsid w:val="00D822BB"/>
    <w:rsid w:val="00D92E7D"/>
    <w:rsid w:val="00DA2028"/>
    <w:rsid w:val="00DA21BB"/>
    <w:rsid w:val="00DC176B"/>
    <w:rsid w:val="00E40434"/>
    <w:rsid w:val="00E52FA2"/>
    <w:rsid w:val="00E73AE0"/>
    <w:rsid w:val="00E8133C"/>
    <w:rsid w:val="00EC3967"/>
    <w:rsid w:val="00ED01AE"/>
    <w:rsid w:val="00EE5753"/>
    <w:rsid w:val="00F1052F"/>
    <w:rsid w:val="00F21C6F"/>
    <w:rsid w:val="00F2581C"/>
    <w:rsid w:val="00F31331"/>
    <w:rsid w:val="00F83C29"/>
    <w:rsid w:val="00F84322"/>
    <w:rsid w:val="00FA3AE0"/>
    <w:rsid w:val="00FA695A"/>
    <w:rsid w:val="00FC22F9"/>
    <w:rsid w:val="00FC4CDE"/>
    <w:rsid w:val="00FD758F"/>
    <w:rsid w:val="00FD7B25"/>
    <w:rsid w:val="00FE5822"/>
    <w:rsid w:val="00FE6FF7"/>
    <w:rsid w:val="00FF3C0E"/>
    <w:rsid w:val="00FF7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44F84"/>
  <w15:chartTrackingRefBased/>
  <w15:docId w15:val="{688F43C8-BE79-46D5-901A-DA0CD362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aliases w:val="Fußnotentextf,Footnote Text CEP Char,Footnote Text CEP,Char,Footnote Text Char Char Char Char,Footnote Text Char Char Char Char Char Char Char,Footnote Text Char Char,Footnote Text Char Char Char Char Char Char,ft,RSK-FT,RSK-FT1, Char"/>
    <w:basedOn w:val="Normal"/>
    <w:link w:val="FootnoteTextChar"/>
    <w:uiPriority w:val="99"/>
    <w:unhideWhenUsed/>
    <w:qFormat/>
    <w:rsid w:val="00645252"/>
    <w:rPr>
      <w:szCs w:val="20"/>
    </w:rPr>
  </w:style>
  <w:style w:type="character" w:customStyle="1" w:styleId="FootnoteTextChar">
    <w:name w:val="Footnote Text Char"/>
    <w:aliases w:val="Fußnotentextf Char,Footnote Text CEP Char Char,Footnote Text CEP Char1,Char Char,Footnote Text Char Char Char Char Char,Footnote Text Char Char Char Char Char Char Char Char,Footnote Text Char Char Char,ft Char,RSK-FT Char, Char Char"/>
    <w:basedOn w:val="DefaultParagraphFont"/>
    <w:link w:val="FootnoteText"/>
    <w:uiPriority w:val="99"/>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customStyle="1" w:styleId="Standard">
    <w:name w:val="Standard"/>
    <w:uiPriority w:val="99"/>
    <w:qFormat/>
    <w:rsid w:val="00FF3C0E"/>
    <w:pPr>
      <w:suppressAutoHyphens/>
      <w:autoSpaceDN w:val="0"/>
      <w:spacing w:line="264" w:lineRule="auto"/>
      <w:ind w:left="720"/>
      <w:jc w:val="both"/>
      <w:textAlignment w:val="baseline"/>
    </w:pPr>
    <w:rPr>
      <w:rFonts w:ascii="Calibri" w:eastAsia="SimSun" w:hAnsi="Calibri" w:cs="Calibri"/>
      <w:kern w:val="3"/>
      <w:sz w:val="24"/>
      <w:szCs w:val="24"/>
      <w:lang w:val="en-GB"/>
    </w:rPr>
  </w:style>
  <w:style w:type="paragraph" w:styleId="ListParagraph">
    <w:name w:val="List Paragraph"/>
    <w:basedOn w:val="Standard"/>
    <w:link w:val="ListParagraphChar"/>
    <w:uiPriority w:val="34"/>
    <w:qFormat/>
    <w:rsid w:val="00F2581C"/>
  </w:style>
  <w:style w:type="character" w:customStyle="1" w:styleId="ListParagraphChar">
    <w:name w:val="List Paragraph Char"/>
    <w:basedOn w:val="DefaultParagraphFont"/>
    <w:link w:val="ListParagraph"/>
    <w:uiPriority w:val="34"/>
    <w:qFormat/>
    <w:rsid w:val="00F2581C"/>
    <w:rPr>
      <w:rFonts w:ascii="Calibri" w:eastAsia="SimSun" w:hAnsi="Calibri" w:cs="Calibri"/>
      <w:kern w:val="3"/>
      <w:sz w:val="24"/>
      <w:szCs w:val="24"/>
      <w:lang w:val="en-GB"/>
    </w:rPr>
  </w:style>
  <w:style w:type="character" w:styleId="FootnoteReference">
    <w:name w:val="footnote reference"/>
    <w:aliases w:val="stylish,SUPERS,EN Footnote Reference,Footnote symbol,Footnote reference number,Times 10 Point,Exposant 3 Point,Ref,de nota al pie,note TESI,number"/>
    <w:basedOn w:val="DefaultParagraphFont"/>
    <w:uiPriority w:val="99"/>
    <w:rsid w:val="0010646D"/>
    <w:rPr>
      <w:position w:val="0"/>
      <w:vertAlign w:val="superscript"/>
    </w:rPr>
  </w:style>
  <w:style w:type="table" w:styleId="TableGrid">
    <w:name w:val="Table Grid"/>
    <w:basedOn w:val="TableNormal"/>
    <w:uiPriority w:val="39"/>
    <w:rsid w:val="00FC4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war\AppData\Local\Microsoft\Office\16.0\DTS\en-GB%7bE743F5F2-AEDC-4A6D-95DF-92AADF00D5BD%7d\%7bEABE4295-7981-4CD7-A5B5-8328EC7B03B6%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{EABE4295-7981-4CD7-A5B5-8328EC7B03B6}tf02786999_win32</Template>
  <TotalTime>84</TotalTime>
  <Pages>13</Pages>
  <Words>2430</Words>
  <Characters>13856</Characters>
  <Application>Microsoft Office Word</Application>
  <DocSecurity>0</DocSecurity>
  <Lines>115</Lines>
  <Paragraphs>32</Paragraphs>
  <ScaleCrop>false</ScaleCrop>
  <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mountain</dc:creator>
  <cp:keywords/>
  <dc:description/>
  <cp:lastModifiedBy>Howard Mountain</cp:lastModifiedBy>
  <cp:revision>105</cp:revision>
  <dcterms:created xsi:type="dcterms:W3CDTF">2023-11-10T09:40:00Z</dcterms:created>
  <dcterms:modified xsi:type="dcterms:W3CDTF">2023-11-29T10:36:00Z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